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C9D98A" w14:textId="2A9D1BCA" w:rsidR="00C008EF" w:rsidRPr="005C77C4" w:rsidRDefault="00C008EF" w:rsidP="00C008EF">
      <w:pPr>
        <w:jc w:val="both"/>
        <w:rPr>
          <w:rFonts w:cstheme="minorHAnsi"/>
          <w:b/>
        </w:rPr>
      </w:pPr>
      <w:r>
        <w:rPr>
          <w:rFonts w:cstheme="minorHAnsi"/>
          <w:b/>
        </w:rPr>
        <w:t>Additional</w:t>
      </w:r>
      <w:bookmarkStart w:id="0" w:name="_GoBack"/>
      <w:bookmarkEnd w:id="0"/>
      <w:r>
        <w:rPr>
          <w:rFonts w:cstheme="minorHAnsi"/>
          <w:b/>
        </w:rPr>
        <w:t xml:space="preserve"> Table 4: Intervention studies where target determinants for clean birthing practices in general are identified (n=7)</w:t>
      </w:r>
    </w:p>
    <w:tbl>
      <w:tblPr>
        <w:tblStyle w:val="TableGrid"/>
        <w:tblW w:w="14597" w:type="dxa"/>
        <w:tblLayout w:type="fixed"/>
        <w:tblLook w:val="04A0" w:firstRow="1" w:lastRow="0" w:firstColumn="1" w:lastColumn="0" w:noHBand="0" w:noVBand="1"/>
      </w:tblPr>
      <w:tblGrid>
        <w:gridCol w:w="1129"/>
        <w:gridCol w:w="4962"/>
        <w:gridCol w:w="4536"/>
        <w:gridCol w:w="283"/>
        <w:gridCol w:w="284"/>
        <w:gridCol w:w="283"/>
        <w:gridCol w:w="284"/>
        <w:gridCol w:w="283"/>
        <w:gridCol w:w="284"/>
        <w:gridCol w:w="283"/>
        <w:gridCol w:w="284"/>
        <w:gridCol w:w="283"/>
        <w:gridCol w:w="284"/>
        <w:gridCol w:w="284"/>
        <w:gridCol w:w="284"/>
        <w:gridCol w:w="282"/>
        <w:gridCol w:w="285"/>
      </w:tblGrid>
      <w:tr w:rsidR="00C008EF" w:rsidRPr="00AA4040" w14:paraId="67CFCBAB" w14:textId="77777777" w:rsidTr="006C65E4">
        <w:tc>
          <w:tcPr>
            <w:tcW w:w="1129" w:type="dxa"/>
            <w:vMerge w:val="restart"/>
          </w:tcPr>
          <w:p w14:paraId="5FAB7206" w14:textId="77777777" w:rsidR="00C008EF" w:rsidRDefault="00C008EF" w:rsidP="006C65E4">
            <w:pPr>
              <w:jc w:val="both"/>
              <w:rPr>
                <w:rFonts w:cstheme="minorHAnsi"/>
                <w:b/>
                <w:color w:val="000000"/>
                <w:sz w:val="18"/>
                <w:szCs w:val="18"/>
              </w:rPr>
            </w:pPr>
            <w:r w:rsidRPr="0040276D">
              <w:rPr>
                <w:rFonts w:cstheme="minorHAnsi"/>
                <w:b/>
                <w:color w:val="000000"/>
                <w:sz w:val="18"/>
                <w:szCs w:val="18"/>
              </w:rPr>
              <w:t>Authors</w:t>
            </w:r>
          </w:p>
          <w:p w14:paraId="4F4249CA"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Location</w:t>
            </w:r>
          </w:p>
        </w:tc>
        <w:tc>
          <w:tcPr>
            <w:tcW w:w="4962" w:type="dxa"/>
            <w:vMerge w:val="restart"/>
          </w:tcPr>
          <w:p w14:paraId="3D159CA8" w14:textId="77777777" w:rsidR="00C008EF" w:rsidRPr="0040276D" w:rsidRDefault="00C008EF" w:rsidP="006C65E4">
            <w:pPr>
              <w:jc w:val="both"/>
              <w:rPr>
                <w:rFonts w:cstheme="minorHAnsi"/>
                <w:b/>
                <w:sz w:val="18"/>
                <w:szCs w:val="18"/>
              </w:rPr>
            </w:pPr>
            <w:r>
              <w:rPr>
                <w:rFonts w:cstheme="minorHAnsi"/>
                <w:b/>
                <w:color w:val="000000"/>
                <w:sz w:val="18"/>
                <w:szCs w:val="18"/>
              </w:rPr>
              <w:t>Intervention description</w:t>
            </w:r>
          </w:p>
        </w:tc>
        <w:tc>
          <w:tcPr>
            <w:tcW w:w="8506" w:type="dxa"/>
            <w:gridSpan w:val="15"/>
          </w:tcPr>
          <w:p w14:paraId="01279D72" w14:textId="77777777" w:rsidR="00C008EF" w:rsidRPr="0040276D" w:rsidRDefault="00C008EF" w:rsidP="006C65E4">
            <w:pPr>
              <w:jc w:val="both"/>
              <w:rPr>
                <w:rFonts w:cstheme="minorHAnsi"/>
                <w:b/>
                <w:color w:val="000000"/>
                <w:sz w:val="18"/>
                <w:szCs w:val="18"/>
              </w:rPr>
            </w:pPr>
            <w:r>
              <w:rPr>
                <w:rFonts w:cstheme="minorHAnsi"/>
                <w:b/>
                <w:sz w:val="18"/>
                <w:szCs w:val="18"/>
              </w:rPr>
              <w:t>Target determinants (see key)</w:t>
            </w:r>
          </w:p>
        </w:tc>
      </w:tr>
      <w:tr w:rsidR="00C008EF" w14:paraId="06E81CB2" w14:textId="77777777" w:rsidTr="006C65E4">
        <w:tc>
          <w:tcPr>
            <w:tcW w:w="1129" w:type="dxa"/>
            <w:vMerge/>
          </w:tcPr>
          <w:p w14:paraId="29C5543D" w14:textId="77777777" w:rsidR="00C008EF" w:rsidRPr="00AA4040" w:rsidRDefault="00C008EF" w:rsidP="006C65E4">
            <w:pPr>
              <w:jc w:val="both"/>
              <w:rPr>
                <w:rFonts w:cstheme="minorHAnsi"/>
                <w:color w:val="000000"/>
                <w:sz w:val="18"/>
                <w:szCs w:val="18"/>
              </w:rPr>
            </w:pPr>
          </w:p>
        </w:tc>
        <w:tc>
          <w:tcPr>
            <w:tcW w:w="4962" w:type="dxa"/>
            <w:vMerge/>
          </w:tcPr>
          <w:p w14:paraId="123D636E" w14:textId="77777777" w:rsidR="00C008EF" w:rsidRDefault="00C008EF" w:rsidP="006C65E4">
            <w:pPr>
              <w:jc w:val="both"/>
              <w:rPr>
                <w:rFonts w:cstheme="minorHAnsi"/>
                <w:b/>
                <w:color w:val="000000"/>
                <w:sz w:val="18"/>
                <w:szCs w:val="18"/>
              </w:rPr>
            </w:pPr>
          </w:p>
        </w:tc>
        <w:tc>
          <w:tcPr>
            <w:tcW w:w="4536" w:type="dxa"/>
            <w:vMerge w:val="restart"/>
          </w:tcPr>
          <w:p w14:paraId="581C4070" w14:textId="77777777" w:rsidR="00C008EF" w:rsidRDefault="00C008EF" w:rsidP="006C65E4">
            <w:pPr>
              <w:jc w:val="both"/>
              <w:rPr>
                <w:rFonts w:cstheme="minorHAnsi"/>
                <w:b/>
                <w:sz w:val="18"/>
                <w:szCs w:val="18"/>
              </w:rPr>
            </w:pPr>
            <w:r w:rsidRPr="006934B3">
              <w:rPr>
                <w:rFonts w:cstheme="minorHAnsi"/>
                <w:b/>
                <w:sz w:val="18"/>
                <w:szCs w:val="18"/>
              </w:rPr>
              <w:t>Description</w:t>
            </w:r>
          </w:p>
        </w:tc>
        <w:tc>
          <w:tcPr>
            <w:tcW w:w="567" w:type="dxa"/>
            <w:gridSpan w:val="2"/>
          </w:tcPr>
          <w:p w14:paraId="4EE0DB7C" w14:textId="77777777" w:rsidR="00C008EF" w:rsidRDefault="00C008EF" w:rsidP="006C65E4">
            <w:pPr>
              <w:jc w:val="both"/>
              <w:rPr>
                <w:rFonts w:cstheme="minorHAnsi"/>
                <w:b/>
                <w:color w:val="000000"/>
                <w:sz w:val="18"/>
                <w:szCs w:val="18"/>
              </w:rPr>
            </w:pPr>
          </w:p>
        </w:tc>
        <w:tc>
          <w:tcPr>
            <w:tcW w:w="283" w:type="dxa"/>
          </w:tcPr>
          <w:p w14:paraId="2350F2E0" w14:textId="77777777" w:rsidR="00C008EF" w:rsidRDefault="00C008EF" w:rsidP="006C65E4">
            <w:pPr>
              <w:jc w:val="both"/>
              <w:rPr>
                <w:rFonts w:cstheme="minorHAnsi"/>
                <w:b/>
                <w:color w:val="000000"/>
                <w:sz w:val="18"/>
                <w:szCs w:val="18"/>
              </w:rPr>
            </w:pPr>
          </w:p>
        </w:tc>
        <w:tc>
          <w:tcPr>
            <w:tcW w:w="284" w:type="dxa"/>
          </w:tcPr>
          <w:p w14:paraId="73823225" w14:textId="77777777" w:rsidR="00C008EF" w:rsidRDefault="00C008EF" w:rsidP="006C65E4">
            <w:pPr>
              <w:jc w:val="both"/>
              <w:rPr>
                <w:rFonts w:cstheme="minorHAnsi"/>
                <w:b/>
                <w:color w:val="000000"/>
                <w:sz w:val="18"/>
                <w:szCs w:val="18"/>
              </w:rPr>
            </w:pPr>
          </w:p>
        </w:tc>
        <w:tc>
          <w:tcPr>
            <w:tcW w:w="850" w:type="dxa"/>
            <w:gridSpan w:val="3"/>
          </w:tcPr>
          <w:p w14:paraId="64CAAD2D" w14:textId="77777777" w:rsidR="00C008EF" w:rsidRDefault="00C008EF" w:rsidP="006C65E4">
            <w:pPr>
              <w:jc w:val="both"/>
              <w:rPr>
                <w:rFonts w:cstheme="minorHAnsi"/>
                <w:b/>
                <w:color w:val="000000"/>
                <w:sz w:val="18"/>
                <w:szCs w:val="18"/>
              </w:rPr>
            </w:pPr>
          </w:p>
        </w:tc>
        <w:tc>
          <w:tcPr>
            <w:tcW w:w="1135" w:type="dxa"/>
            <w:gridSpan w:val="4"/>
          </w:tcPr>
          <w:p w14:paraId="4E627B60" w14:textId="77777777" w:rsidR="00C008EF" w:rsidRDefault="00C008EF" w:rsidP="006C65E4">
            <w:pPr>
              <w:jc w:val="both"/>
              <w:rPr>
                <w:rFonts w:cstheme="minorHAnsi"/>
                <w:b/>
                <w:color w:val="000000"/>
                <w:sz w:val="18"/>
                <w:szCs w:val="18"/>
              </w:rPr>
            </w:pPr>
          </w:p>
        </w:tc>
        <w:tc>
          <w:tcPr>
            <w:tcW w:w="851" w:type="dxa"/>
            <w:gridSpan w:val="3"/>
          </w:tcPr>
          <w:p w14:paraId="3323FE86" w14:textId="77777777" w:rsidR="00C008EF" w:rsidRDefault="00C008EF" w:rsidP="006C65E4">
            <w:pPr>
              <w:jc w:val="both"/>
              <w:rPr>
                <w:rFonts w:cstheme="minorHAnsi"/>
                <w:b/>
                <w:color w:val="000000"/>
                <w:sz w:val="18"/>
                <w:szCs w:val="18"/>
              </w:rPr>
            </w:pPr>
          </w:p>
        </w:tc>
      </w:tr>
      <w:tr w:rsidR="00C008EF" w:rsidRPr="00AA4040" w14:paraId="7455AE5E" w14:textId="77777777" w:rsidTr="006C65E4">
        <w:trPr>
          <w:trHeight w:val="3077"/>
        </w:trPr>
        <w:tc>
          <w:tcPr>
            <w:tcW w:w="1129" w:type="dxa"/>
            <w:vMerge/>
          </w:tcPr>
          <w:p w14:paraId="11A18D1E" w14:textId="77777777" w:rsidR="00C008EF" w:rsidRPr="00AA4040" w:rsidRDefault="00C008EF" w:rsidP="006C65E4">
            <w:pPr>
              <w:jc w:val="both"/>
              <w:rPr>
                <w:rFonts w:cstheme="minorHAnsi"/>
                <w:color w:val="000000"/>
                <w:sz w:val="18"/>
                <w:szCs w:val="18"/>
              </w:rPr>
            </w:pPr>
          </w:p>
        </w:tc>
        <w:tc>
          <w:tcPr>
            <w:tcW w:w="4962" w:type="dxa"/>
            <w:vMerge/>
          </w:tcPr>
          <w:p w14:paraId="7DAF7111" w14:textId="77777777" w:rsidR="00C008EF" w:rsidRPr="0040276D" w:rsidRDefault="00C008EF" w:rsidP="006C65E4">
            <w:pPr>
              <w:jc w:val="both"/>
              <w:rPr>
                <w:rFonts w:cstheme="minorHAnsi"/>
                <w:b/>
                <w:color w:val="000000"/>
                <w:sz w:val="18"/>
                <w:szCs w:val="18"/>
              </w:rPr>
            </w:pPr>
          </w:p>
        </w:tc>
        <w:tc>
          <w:tcPr>
            <w:tcW w:w="4536" w:type="dxa"/>
            <w:vMerge/>
          </w:tcPr>
          <w:p w14:paraId="4E9189B8" w14:textId="77777777" w:rsidR="00C008EF" w:rsidRPr="006934B3" w:rsidRDefault="00C008EF" w:rsidP="006C65E4">
            <w:pPr>
              <w:jc w:val="both"/>
              <w:rPr>
                <w:rFonts w:cstheme="minorHAnsi"/>
                <w:b/>
                <w:color w:val="0563C1"/>
                <w:sz w:val="18"/>
                <w:szCs w:val="18"/>
              </w:rPr>
            </w:pPr>
          </w:p>
        </w:tc>
        <w:tc>
          <w:tcPr>
            <w:tcW w:w="283" w:type="dxa"/>
            <w:textDirection w:val="tbRl"/>
          </w:tcPr>
          <w:p w14:paraId="405D2B17"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Confidence (n=0)</w:t>
            </w:r>
          </w:p>
        </w:tc>
        <w:tc>
          <w:tcPr>
            <w:tcW w:w="284" w:type="dxa"/>
            <w:textDirection w:val="tbRl"/>
          </w:tcPr>
          <w:p w14:paraId="514AE3A0"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Knowledge (n=4)</w:t>
            </w:r>
          </w:p>
        </w:tc>
        <w:tc>
          <w:tcPr>
            <w:tcW w:w="283" w:type="dxa"/>
            <w:textDirection w:val="tbRl"/>
          </w:tcPr>
          <w:p w14:paraId="410B5BE6"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Skills (n=1)</w:t>
            </w:r>
          </w:p>
        </w:tc>
        <w:tc>
          <w:tcPr>
            <w:tcW w:w="284" w:type="dxa"/>
            <w:textDirection w:val="tbRl"/>
          </w:tcPr>
          <w:p w14:paraId="6BD15A2C"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Impunity (n=1)</w:t>
            </w:r>
          </w:p>
        </w:tc>
        <w:tc>
          <w:tcPr>
            <w:tcW w:w="283" w:type="dxa"/>
            <w:textDirection w:val="tbRl"/>
          </w:tcPr>
          <w:p w14:paraId="597D3F19"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Job motivation (n=1)</w:t>
            </w:r>
          </w:p>
        </w:tc>
        <w:tc>
          <w:tcPr>
            <w:tcW w:w="284" w:type="dxa"/>
            <w:textDirection w:val="tbRl"/>
          </w:tcPr>
          <w:p w14:paraId="34EA7853"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Ownership (n=2)</w:t>
            </w:r>
          </w:p>
        </w:tc>
        <w:tc>
          <w:tcPr>
            <w:tcW w:w="283" w:type="dxa"/>
            <w:textDirection w:val="tbRl"/>
          </w:tcPr>
          <w:p w14:paraId="2216E49E"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 xml:space="preserve">Teachable moment </w:t>
            </w:r>
            <w:proofErr w:type="spellStart"/>
            <w:r>
              <w:rPr>
                <w:rFonts w:cstheme="minorHAnsi"/>
                <w:b/>
                <w:color w:val="000000"/>
                <w:sz w:val="18"/>
                <w:szCs w:val="18"/>
              </w:rPr>
              <w:t>moment</w:t>
            </w:r>
            <w:proofErr w:type="spellEnd"/>
            <w:r>
              <w:rPr>
                <w:rFonts w:cstheme="minorHAnsi"/>
                <w:b/>
                <w:color w:val="000000"/>
                <w:sz w:val="18"/>
                <w:szCs w:val="18"/>
              </w:rPr>
              <w:t xml:space="preserve"> (n=1)</w:t>
            </w:r>
          </w:p>
        </w:tc>
        <w:tc>
          <w:tcPr>
            <w:tcW w:w="284" w:type="dxa"/>
            <w:textDirection w:val="tbRl"/>
          </w:tcPr>
          <w:p w14:paraId="634D3A6B"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Community influencers (n=1)</w:t>
            </w:r>
          </w:p>
        </w:tc>
        <w:tc>
          <w:tcPr>
            <w:tcW w:w="283" w:type="dxa"/>
            <w:textDirection w:val="tbRl"/>
          </w:tcPr>
          <w:p w14:paraId="24C6FD7B"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Trust in attendant (n=0)</w:t>
            </w:r>
          </w:p>
        </w:tc>
        <w:tc>
          <w:tcPr>
            <w:tcW w:w="284" w:type="dxa"/>
            <w:textDirection w:val="tbRl"/>
          </w:tcPr>
          <w:p w14:paraId="00F70CA9" w14:textId="77777777" w:rsidR="00C008EF" w:rsidRDefault="00C008EF" w:rsidP="006C65E4">
            <w:pPr>
              <w:jc w:val="both"/>
              <w:rPr>
                <w:rFonts w:cstheme="minorHAnsi"/>
                <w:b/>
                <w:color w:val="000000"/>
                <w:sz w:val="18"/>
                <w:szCs w:val="18"/>
              </w:rPr>
            </w:pPr>
            <w:r>
              <w:rPr>
                <w:rFonts w:cstheme="minorHAnsi"/>
                <w:b/>
                <w:color w:val="000000"/>
                <w:sz w:val="18"/>
                <w:szCs w:val="18"/>
              </w:rPr>
              <w:t>Traditional/cultural beliefs (n=0)</w:t>
            </w:r>
          </w:p>
        </w:tc>
        <w:tc>
          <w:tcPr>
            <w:tcW w:w="284" w:type="dxa"/>
            <w:textDirection w:val="tbRl"/>
          </w:tcPr>
          <w:p w14:paraId="20AD72FB" w14:textId="77777777" w:rsidR="00C008EF" w:rsidRDefault="00C008EF" w:rsidP="006C65E4">
            <w:pPr>
              <w:jc w:val="both"/>
              <w:rPr>
                <w:rFonts w:cstheme="minorHAnsi"/>
                <w:b/>
                <w:color w:val="000000"/>
                <w:sz w:val="18"/>
                <w:szCs w:val="18"/>
              </w:rPr>
            </w:pPr>
            <w:r>
              <w:rPr>
                <w:rFonts w:cstheme="minorHAnsi"/>
                <w:b/>
                <w:color w:val="000000"/>
                <w:sz w:val="18"/>
                <w:szCs w:val="18"/>
              </w:rPr>
              <w:t>Collective behaviours/social norms (n=0)</w:t>
            </w:r>
          </w:p>
        </w:tc>
        <w:tc>
          <w:tcPr>
            <w:tcW w:w="284" w:type="dxa"/>
            <w:textDirection w:val="tbRl"/>
          </w:tcPr>
          <w:p w14:paraId="3920DAE1"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Adequate materials/supplies (n=0)</w:t>
            </w:r>
          </w:p>
        </w:tc>
        <w:tc>
          <w:tcPr>
            <w:tcW w:w="282" w:type="dxa"/>
            <w:textDirection w:val="tbRl"/>
          </w:tcPr>
          <w:p w14:paraId="3C79CAF5"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Proximity (n=0)</w:t>
            </w:r>
          </w:p>
        </w:tc>
        <w:tc>
          <w:tcPr>
            <w:tcW w:w="285" w:type="dxa"/>
            <w:textDirection w:val="tbRl"/>
          </w:tcPr>
          <w:p w14:paraId="276BF9AA" w14:textId="77777777" w:rsidR="00C008EF" w:rsidRPr="0040276D" w:rsidRDefault="00C008EF" w:rsidP="006C65E4">
            <w:pPr>
              <w:jc w:val="both"/>
              <w:rPr>
                <w:rFonts w:cstheme="minorHAnsi"/>
                <w:b/>
                <w:color w:val="000000"/>
                <w:sz w:val="18"/>
                <w:szCs w:val="18"/>
              </w:rPr>
            </w:pPr>
            <w:r>
              <w:rPr>
                <w:rFonts w:cstheme="minorHAnsi"/>
                <w:b/>
                <w:color w:val="000000"/>
                <w:sz w:val="18"/>
                <w:szCs w:val="18"/>
              </w:rPr>
              <w:t>Remembering all required steps (n=1)</w:t>
            </w:r>
          </w:p>
        </w:tc>
      </w:tr>
      <w:tr w:rsidR="00C008EF" w:rsidRPr="00AA4040" w14:paraId="43EBEE7A" w14:textId="77777777" w:rsidTr="006C65E4">
        <w:tc>
          <w:tcPr>
            <w:tcW w:w="1129" w:type="dxa"/>
          </w:tcPr>
          <w:p w14:paraId="160F5485" w14:textId="77777777" w:rsidR="00C008EF" w:rsidRDefault="00C008EF" w:rsidP="006C65E4">
            <w:pPr>
              <w:jc w:val="both"/>
              <w:rPr>
                <w:rFonts w:cstheme="minorHAnsi"/>
                <w:color w:val="000000"/>
                <w:sz w:val="18"/>
                <w:szCs w:val="18"/>
              </w:rPr>
            </w:pPr>
            <w:r>
              <w:rPr>
                <w:rFonts w:cstheme="minorHAnsi"/>
                <w:color w:val="000000"/>
                <w:sz w:val="18"/>
                <w:szCs w:val="18"/>
              </w:rPr>
              <w:fldChar w:fldCharType="begin"/>
            </w:r>
            <w:r>
              <w:rPr>
                <w:rFonts w:cstheme="minorHAnsi"/>
                <w:color w:val="000000"/>
                <w:sz w:val="18"/>
                <w:szCs w:val="18"/>
              </w:rPr>
              <w:instrText xml:space="preserve"> ADDIN EN.CITE &lt;EndNote&gt;&lt;Cite&gt;&lt;Author&gt;Ekirapa-Kiracho&lt;/Author&gt;&lt;Year&gt;2017&lt;/Year&gt;&lt;RecNum&gt;967&lt;/RecNum&gt;&lt;DisplayText&gt;[68]&lt;/DisplayText&gt;&lt;record&gt;&lt;rec-number&gt;967&lt;/rec-number&gt;&lt;foreign-keys&gt;&lt;key app="EN" db-id="zwvvxxsppdxvpmetd95ppdw1wez5r95ae50w" timestamp="1518918309"&gt;967&lt;/key&gt;&lt;/foreign-keys&gt;&lt;ref-type name="Journal Article"&gt;17&lt;/ref-type&gt;&lt;contributors&gt;&lt;authors&gt;&lt;author&gt;Ekirapa-Kiracho, E.&lt;/author&gt;&lt;author&gt;Kananura, R. M.&lt;/author&gt;&lt;author&gt;Tetui, M.&lt;/author&gt;&lt;author&gt;Namazzi, G.&lt;/author&gt;&lt;author&gt;Mutebi, A.&lt;/author&gt;&lt;author&gt;George, A.&lt;/author&gt;&lt;author&gt;Paina, L.&lt;/author&gt;&lt;author&gt;Waiswa, P.&lt;/author&gt;&lt;author&gt;Bumba, A.&lt;/author&gt;&lt;author&gt;Mulekwa, G.&lt;/author&gt;&lt;author&gt;Nakiganda-Busiku, D.&lt;/author&gt;&lt;author&gt;Lyagoba, M.&lt;/author&gt;&lt;author&gt;Naiga, H.&lt;/author&gt;&lt;author&gt;Putan, M.&lt;/author&gt;&lt;author&gt;Kulwenza, A.&lt;/author&gt;&lt;author&gt;Ajeani, J.&lt;/author&gt;&lt;author&gt;Kakaire-Kirunda, A.&lt;/author&gt;&lt;author&gt;Makumbi, F.&lt;/author&gt;&lt;author&gt;Atuyambe, L.&lt;/author&gt;&lt;author&gt;Okui, O.&lt;/author&gt;&lt;author&gt;Kiwanuka, S. N.&lt;/author&gt;&lt;/authors&gt;&lt;/contributors&gt;&lt;titles&gt;&lt;title&gt;Effect of a participatory multisectoral maternal and newborn intervention on maternal health service utilization and newborn care practices: a quasi-experimental study in three rural Ugandan districts&lt;/title&gt;&lt;secondary-title&gt;Global Health Action&lt;/secondary-title&gt;&lt;/titles&gt;&lt;periodical&gt;&lt;full-title&gt;Global Health Action&lt;/full-title&gt;&lt;/periodical&gt;&lt;volume&gt;10&lt;/volume&gt;&lt;dates&gt;&lt;year&gt;2017&lt;/year&gt;&lt;/dates&gt;&lt;isbn&gt;1654-9880&lt;/isbn&gt;&lt;accession-num&gt;WOS:000423214500003&lt;/accession-num&gt;&lt;urls&gt;&lt;related-urls&gt;&lt;url&gt;&amp;lt;Go to ISI&amp;gt;://WOS:000423214500003&lt;/url&gt;&lt;url&gt;http://www.tandfonline.com/doi/pdf/10.1080/16549716.2017.1363506?needAccess=true&lt;/url&gt;&lt;/related-urls&gt;&lt;/urls&gt;&lt;custom7&gt;1363506&lt;/custom7&gt;&lt;electronic-resource-num&gt;10.1080/16549716.2017.1363506&lt;/electronic-resource-num&gt;&lt;/record&gt;&lt;/Cite&gt;&lt;/EndNote&gt;</w:instrText>
            </w:r>
            <w:r>
              <w:rPr>
                <w:rFonts w:cstheme="minorHAnsi"/>
                <w:color w:val="000000"/>
                <w:sz w:val="18"/>
                <w:szCs w:val="18"/>
              </w:rPr>
              <w:fldChar w:fldCharType="separate"/>
            </w:r>
            <w:r>
              <w:rPr>
                <w:rFonts w:cstheme="minorHAnsi"/>
                <w:noProof/>
                <w:color w:val="000000"/>
                <w:sz w:val="18"/>
                <w:szCs w:val="18"/>
              </w:rPr>
              <w:t>[68]</w:t>
            </w:r>
            <w:r>
              <w:rPr>
                <w:rFonts w:cstheme="minorHAnsi"/>
                <w:color w:val="000000"/>
                <w:sz w:val="18"/>
                <w:szCs w:val="18"/>
              </w:rPr>
              <w:fldChar w:fldCharType="end"/>
            </w:r>
          </w:p>
          <w:p w14:paraId="652A3C45" w14:textId="77777777" w:rsidR="00C008EF" w:rsidRPr="00F73775" w:rsidRDefault="00C008EF" w:rsidP="006C65E4">
            <w:pPr>
              <w:jc w:val="both"/>
              <w:rPr>
                <w:rFonts w:cstheme="minorHAnsi"/>
                <w:i/>
                <w:color w:val="000000"/>
                <w:sz w:val="18"/>
                <w:szCs w:val="18"/>
              </w:rPr>
            </w:pPr>
            <w:r w:rsidRPr="00F73775">
              <w:rPr>
                <w:rFonts w:cstheme="minorHAnsi"/>
                <w:i/>
                <w:color w:val="000000"/>
                <w:sz w:val="18"/>
                <w:szCs w:val="18"/>
              </w:rPr>
              <w:t xml:space="preserve">Uganda </w:t>
            </w:r>
          </w:p>
        </w:tc>
        <w:tc>
          <w:tcPr>
            <w:tcW w:w="4962" w:type="dxa"/>
          </w:tcPr>
          <w:p w14:paraId="2057079F" w14:textId="77777777" w:rsidR="00C008EF" w:rsidRPr="00BE2E75" w:rsidRDefault="00C008EF" w:rsidP="006C65E4">
            <w:pPr>
              <w:jc w:val="both"/>
              <w:rPr>
                <w:rFonts w:cstheme="minorHAnsi"/>
                <w:b/>
                <w:sz w:val="18"/>
                <w:szCs w:val="18"/>
              </w:rPr>
            </w:pPr>
            <w:r w:rsidRPr="00BE2E75">
              <w:rPr>
                <w:rFonts w:cstheme="minorHAnsi"/>
                <w:b/>
                <w:sz w:val="18"/>
                <w:szCs w:val="18"/>
              </w:rPr>
              <w:t xml:space="preserve">To improve use of maternal and </w:t>
            </w:r>
            <w:proofErr w:type="spellStart"/>
            <w:r w:rsidRPr="00BE2E75">
              <w:rPr>
                <w:rFonts w:cstheme="minorHAnsi"/>
                <w:b/>
                <w:sz w:val="18"/>
                <w:szCs w:val="18"/>
              </w:rPr>
              <w:t>newborn</w:t>
            </w:r>
            <w:proofErr w:type="spellEnd"/>
            <w:r w:rsidRPr="00BE2E75">
              <w:rPr>
                <w:rFonts w:cstheme="minorHAnsi"/>
                <w:b/>
                <w:sz w:val="18"/>
                <w:szCs w:val="18"/>
              </w:rPr>
              <w:t xml:space="preserve"> services and care practices through participatory multisectoral maternal and </w:t>
            </w:r>
            <w:proofErr w:type="spellStart"/>
            <w:r w:rsidRPr="00BE2E75">
              <w:rPr>
                <w:rFonts w:cstheme="minorHAnsi"/>
                <w:b/>
                <w:sz w:val="18"/>
                <w:szCs w:val="18"/>
              </w:rPr>
              <w:t>newborn</w:t>
            </w:r>
            <w:proofErr w:type="spellEnd"/>
            <w:r w:rsidRPr="00BE2E75">
              <w:rPr>
                <w:rFonts w:cstheme="minorHAnsi"/>
                <w:b/>
                <w:sz w:val="18"/>
                <w:szCs w:val="18"/>
              </w:rPr>
              <w:t xml:space="preserve"> intervention.</w:t>
            </w:r>
            <w:r>
              <w:rPr>
                <w:rFonts w:cstheme="minorHAnsi"/>
                <w:b/>
                <w:sz w:val="18"/>
                <w:szCs w:val="18"/>
              </w:rPr>
              <w:t xml:space="preserve"> </w:t>
            </w:r>
            <w:r>
              <w:rPr>
                <w:rFonts w:cstheme="minorHAnsi"/>
                <w:sz w:val="18"/>
                <w:szCs w:val="18"/>
              </w:rPr>
              <w:t>Community and f</w:t>
            </w:r>
            <w:r w:rsidRPr="00F7103E">
              <w:rPr>
                <w:rFonts w:cstheme="minorHAnsi"/>
                <w:sz w:val="18"/>
                <w:szCs w:val="18"/>
              </w:rPr>
              <w:t>acility-based.</w:t>
            </w:r>
            <w:r>
              <w:rPr>
                <w:rFonts w:cstheme="minorHAnsi"/>
                <w:b/>
                <w:sz w:val="18"/>
                <w:szCs w:val="18"/>
              </w:rPr>
              <w:t xml:space="preserve"> </w:t>
            </w:r>
            <w:r>
              <w:rPr>
                <w:rFonts w:cstheme="minorHAnsi"/>
                <w:sz w:val="18"/>
                <w:szCs w:val="18"/>
              </w:rPr>
              <w:t xml:space="preserve">The MANIFEST intervention: </w:t>
            </w:r>
            <w:r w:rsidRPr="00A9301D">
              <w:rPr>
                <w:rFonts w:cstheme="minorHAnsi"/>
                <w:sz w:val="18"/>
                <w:szCs w:val="18"/>
              </w:rPr>
              <w:t>community mobilization and empowerment component to stim</w:t>
            </w:r>
            <w:r>
              <w:rPr>
                <w:rFonts w:cstheme="minorHAnsi"/>
                <w:sz w:val="18"/>
                <w:szCs w:val="18"/>
              </w:rPr>
              <w:t>ulate demand for services (home visits by CHWs, radio-based health education, promotion of saving through saving groups, promotion of partnerships with local transporters), and</w:t>
            </w:r>
            <w:r w:rsidRPr="00A9301D">
              <w:rPr>
                <w:rFonts w:cstheme="minorHAnsi"/>
                <w:sz w:val="18"/>
                <w:szCs w:val="18"/>
              </w:rPr>
              <w:t xml:space="preserve"> health provider and management capacity-building component to strengthen delivery of quality maternal and </w:t>
            </w:r>
            <w:proofErr w:type="spellStart"/>
            <w:r w:rsidRPr="00A9301D">
              <w:rPr>
                <w:rFonts w:cstheme="minorHAnsi"/>
                <w:sz w:val="18"/>
                <w:szCs w:val="18"/>
              </w:rPr>
              <w:t>newborn</w:t>
            </w:r>
            <w:proofErr w:type="spellEnd"/>
            <w:r w:rsidRPr="00A9301D">
              <w:rPr>
                <w:rFonts w:cstheme="minorHAnsi"/>
                <w:sz w:val="18"/>
                <w:szCs w:val="18"/>
              </w:rPr>
              <w:t xml:space="preserve"> health services</w:t>
            </w:r>
            <w:r>
              <w:rPr>
                <w:rFonts w:cstheme="minorHAnsi"/>
                <w:sz w:val="18"/>
                <w:szCs w:val="18"/>
              </w:rPr>
              <w:t xml:space="preserve"> (emergency obstetric and </w:t>
            </w:r>
            <w:proofErr w:type="spellStart"/>
            <w:r>
              <w:rPr>
                <w:rFonts w:cstheme="minorHAnsi"/>
                <w:sz w:val="18"/>
                <w:szCs w:val="18"/>
              </w:rPr>
              <w:t>newborn</w:t>
            </w:r>
            <w:proofErr w:type="spellEnd"/>
            <w:r>
              <w:rPr>
                <w:rFonts w:cstheme="minorHAnsi"/>
                <w:sz w:val="18"/>
                <w:szCs w:val="18"/>
              </w:rPr>
              <w:t xml:space="preserve"> care refresher training, mentorship and support supervision of primary health workers, certificate course in health services management for health managers, recognition of best performing facilities and managers. </w:t>
            </w:r>
          </w:p>
        </w:tc>
        <w:tc>
          <w:tcPr>
            <w:tcW w:w="4536" w:type="dxa"/>
          </w:tcPr>
          <w:p w14:paraId="45CC2F76" w14:textId="77777777" w:rsidR="00C008EF" w:rsidRPr="0068198B" w:rsidRDefault="00C008EF" w:rsidP="006C65E4">
            <w:pPr>
              <w:jc w:val="both"/>
              <w:rPr>
                <w:rFonts w:cstheme="minorHAnsi"/>
                <w:color w:val="000000"/>
                <w:sz w:val="18"/>
                <w:szCs w:val="18"/>
              </w:rPr>
            </w:pPr>
            <w:r w:rsidRPr="0068198B">
              <w:rPr>
                <w:rFonts w:cstheme="minorHAnsi"/>
                <w:color w:val="000000"/>
                <w:sz w:val="18"/>
                <w:szCs w:val="18"/>
                <w:u w:val="single"/>
              </w:rPr>
              <w:t>Knowledge:</w:t>
            </w:r>
            <w:r w:rsidRPr="0068198B">
              <w:rPr>
                <w:rFonts w:cstheme="minorHAnsi"/>
                <w:color w:val="000000"/>
                <w:sz w:val="18"/>
                <w:szCs w:val="18"/>
              </w:rPr>
              <w:t xml:space="preserve"> Community-based strategies involving CHW and TBA training have resulted in increased awareness of maternal and </w:t>
            </w:r>
            <w:proofErr w:type="spellStart"/>
            <w:r w:rsidRPr="0068198B">
              <w:rPr>
                <w:rFonts w:cstheme="minorHAnsi"/>
                <w:color w:val="000000"/>
                <w:sz w:val="18"/>
                <w:szCs w:val="18"/>
              </w:rPr>
              <w:t>newborn</w:t>
            </w:r>
            <w:proofErr w:type="spellEnd"/>
            <w:r w:rsidRPr="0068198B">
              <w:rPr>
                <w:rFonts w:cstheme="minorHAnsi"/>
                <w:color w:val="000000"/>
                <w:sz w:val="18"/>
                <w:szCs w:val="18"/>
              </w:rPr>
              <w:t xml:space="preserve"> health and danger signs, increased use of ANC and facility delivery, and increased </w:t>
            </w:r>
            <w:proofErr w:type="spellStart"/>
            <w:r w:rsidRPr="0068198B">
              <w:rPr>
                <w:rFonts w:cstheme="minorHAnsi"/>
                <w:color w:val="000000"/>
                <w:sz w:val="18"/>
                <w:szCs w:val="18"/>
              </w:rPr>
              <w:t>newborn</w:t>
            </w:r>
            <w:proofErr w:type="spellEnd"/>
            <w:r w:rsidRPr="0068198B">
              <w:rPr>
                <w:rFonts w:cstheme="minorHAnsi"/>
                <w:color w:val="000000"/>
                <w:sz w:val="18"/>
                <w:szCs w:val="18"/>
              </w:rPr>
              <w:t xml:space="preserve"> care practices.</w:t>
            </w:r>
          </w:p>
          <w:p w14:paraId="45458D65" w14:textId="77777777" w:rsidR="00C008EF" w:rsidRPr="0039286D" w:rsidRDefault="00C008EF" w:rsidP="006C65E4">
            <w:pPr>
              <w:jc w:val="both"/>
              <w:rPr>
                <w:rFonts w:cstheme="minorHAnsi"/>
                <w:color w:val="000000"/>
                <w:sz w:val="18"/>
                <w:szCs w:val="18"/>
              </w:rPr>
            </w:pPr>
            <w:r w:rsidRPr="0068198B">
              <w:rPr>
                <w:rFonts w:cstheme="minorHAnsi"/>
                <w:color w:val="000000"/>
                <w:sz w:val="18"/>
                <w:szCs w:val="18"/>
                <w:u w:val="single"/>
              </w:rPr>
              <w:t>Community influencers:</w:t>
            </w:r>
            <w:r w:rsidRPr="0068198B">
              <w:rPr>
                <w:rFonts w:cstheme="minorHAnsi"/>
                <w:color w:val="000000"/>
                <w:sz w:val="18"/>
                <w:szCs w:val="18"/>
              </w:rPr>
              <w:t xml:space="preserve"> Community mobilisation and use of community support groups have also resulted in increased awareness and knowledge about maternal and </w:t>
            </w:r>
            <w:proofErr w:type="spellStart"/>
            <w:r w:rsidRPr="0068198B">
              <w:rPr>
                <w:rFonts w:cstheme="minorHAnsi"/>
                <w:color w:val="000000"/>
                <w:sz w:val="18"/>
                <w:szCs w:val="18"/>
              </w:rPr>
              <w:t>newborn</w:t>
            </w:r>
            <w:proofErr w:type="spellEnd"/>
            <w:r w:rsidRPr="0068198B">
              <w:rPr>
                <w:rFonts w:cstheme="minorHAnsi"/>
                <w:color w:val="000000"/>
                <w:sz w:val="18"/>
                <w:szCs w:val="18"/>
              </w:rPr>
              <w:t xml:space="preserve"> health and facility deliveries</w:t>
            </w:r>
          </w:p>
        </w:tc>
        <w:tc>
          <w:tcPr>
            <w:tcW w:w="283" w:type="dxa"/>
          </w:tcPr>
          <w:p w14:paraId="184E3921" w14:textId="77777777" w:rsidR="00C008EF" w:rsidRPr="00AA4040" w:rsidRDefault="00C008EF" w:rsidP="006C65E4">
            <w:pPr>
              <w:jc w:val="both"/>
              <w:rPr>
                <w:rFonts w:cstheme="minorHAnsi"/>
                <w:sz w:val="18"/>
                <w:szCs w:val="18"/>
              </w:rPr>
            </w:pPr>
          </w:p>
        </w:tc>
        <w:tc>
          <w:tcPr>
            <w:tcW w:w="284" w:type="dxa"/>
          </w:tcPr>
          <w:p w14:paraId="0BF26DE0" w14:textId="77777777" w:rsidR="00C008EF" w:rsidRPr="00AA4040" w:rsidRDefault="00C008EF" w:rsidP="006C65E4">
            <w:pPr>
              <w:jc w:val="both"/>
              <w:rPr>
                <w:rFonts w:cstheme="minorHAnsi"/>
                <w:sz w:val="18"/>
                <w:szCs w:val="18"/>
              </w:rPr>
            </w:pPr>
            <w:r w:rsidRPr="00AA4040">
              <w:rPr>
                <w:rFonts w:cstheme="minorHAnsi"/>
                <w:color w:val="000000"/>
                <w:sz w:val="18"/>
                <w:szCs w:val="18"/>
              </w:rPr>
              <w:sym w:font="Wingdings" w:char="F0FC"/>
            </w:r>
          </w:p>
        </w:tc>
        <w:tc>
          <w:tcPr>
            <w:tcW w:w="283" w:type="dxa"/>
          </w:tcPr>
          <w:p w14:paraId="6E6DD768" w14:textId="77777777" w:rsidR="00C008EF" w:rsidRPr="00AA4040" w:rsidRDefault="00C008EF" w:rsidP="006C65E4">
            <w:pPr>
              <w:jc w:val="both"/>
              <w:rPr>
                <w:rFonts w:cstheme="minorHAnsi"/>
                <w:sz w:val="18"/>
                <w:szCs w:val="18"/>
              </w:rPr>
            </w:pPr>
          </w:p>
        </w:tc>
        <w:tc>
          <w:tcPr>
            <w:tcW w:w="284" w:type="dxa"/>
          </w:tcPr>
          <w:p w14:paraId="06ED90FE" w14:textId="77777777" w:rsidR="00C008EF" w:rsidRPr="00AA4040" w:rsidRDefault="00C008EF" w:rsidP="006C65E4">
            <w:pPr>
              <w:jc w:val="both"/>
              <w:rPr>
                <w:rFonts w:cstheme="minorHAnsi"/>
                <w:sz w:val="18"/>
                <w:szCs w:val="18"/>
              </w:rPr>
            </w:pPr>
          </w:p>
        </w:tc>
        <w:tc>
          <w:tcPr>
            <w:tcW w:w="283" w:type="dxa"/>
          </w:tcPr>
          <w:p w14:paraId="62E01C70" w14:textId="77777777" w:rsidR="00C008EF" w:rsidRPr="00AA4040" w:rsidRDefault="00C008EF" w:rsidP="006C65E4">
            <w:pPr>
              <w:jc w:val="both"/>
              <w:rPr>
                <w:rFonts w:cstheme="minorHAnsi"/>
                <w:sz w:val="18"/>
                <w:szCs w:val="18"/>
              </w:rPr>
            </w:pPr>
          </w:p>
        </w:tc>
        <w:tc>
          <w:tcPr>
            <w:tcW w:w="284" w:type="dxa"/>
          </w:tcPr>
          <w:p w14:paraId="4AAFEF6B" w14:textId="77777777" w:rsidR="00C008EF" w:rsidRPr="00AA4040" w:rsidRDefault="00C008EF" w:rsidP="006C65E4">
            <w:pPr>
              <w:jc w:val="both"/>
              <w:rPr>
                <w:rFonts w:cstheme="minorHAnsi"/>
                <w:sz w:val="18"/>
                <w:szCs w:val="18"/>
              </w:rPr>
            </w:pPr>
          </w:p>
        </w:tc>
        <w:tc>
          <w:tcPr>
            <w:tcW w:w="283" w:type="dxa"/>
          </w:tcPr>
          <w:p w14:paraId="5A80C9F1" w14:textId="77777777" w:rsidR="00C008EF" w:rsidRPr="00AA4040" w:rsidRDefault="00C008EF" w:rsidP="006C65E4">
            <w:pPr>
              <w:jc w:val="both"/>
              <w:rPr>
                <w:rFonts w:cstheme="minorHAnsi"/>
                <w:sz w:val="18"/>
                <w:szCs w:val="18"/>
              </w:rPr>
            </w:pPr>
          </w:p>
        </w:tc>
        <w:tc>
          <w:tcPr>
            <w:tcW w:w="284" w:type="dxa"/>
          </w:tcPr>
          <w:p w14:paraId="19CFF5E0" w14:textId="77777777" w:rsidR="00C008EF" w:rsidRDefault="00C008EF" w:rsidP="006C65E4">
            <w:pPr>
              <w:jc w:val="both"/>
              <w:rPr>
                <w:rFonts w:cstheme="minorHAnsi"/>
                <w:color w:val="000000"/>
                <w:sz w:val="18"/>
                <w:szCs w:val="18"/>
              </w:rPr>
            </w:pPr>
          </w:p>
          <w:p w14:paraId="5A184540" w14:textId="77777777" w:rsidR="00C008EF" w:rsidRPr="00AA4040" w:rsidRDefault="00C008EF" w:rsidP="006C65E4">
            <w:pPr>
              <w:jc w:val="both"/>
              <w:rPr>
                <w:rFonts w:cstheme="minorHAnsi"/>
                <w:sz w:val="18"/>
                <w:szCs w:val="18"/>
              </w:rPr>
            </w:pPr>
          </w:p>
        </w:tc>
        <w:tc>
          <w:tcPr>
            <w:tcW w:w="283" w:type="dxa"/>
          </w:tcPr>
          <w:p w14:paraId="70258EE6" w14:textId="77777777" w:rsidR="00C008EF" w:rsidRPr="00AA4040" w:rsidRDefault="00C008EF" w:rsidP="006C65E4">
            <w:pPr>
              <w:jc w:val="both"/>
              <w:rPr>
                <w:rFonts w:cstheme="minorHAnsi"/>
                <w:sz w:val="18"/>
                <w:szCs w:val="18"/>
              </w:rPr>
            </w:pPr>
          </w:p>
        </w:tc>
        <w:tc>
          <w:tcPr>
            <w:tcW w:w="284" w:type="dxa"/>
          </w:tcPr>
          <w:p w14:paraId="6BE807E9" w14:textId="77777777" w:rsidR="00C008EF" w:rsidRPr="00AA4040" w:rsidRDefault="00C008EF" w:rsidP="006C65E4">
            <w:pPr>
              <w:jc w:val="both"/>
              <w:rPr>
                <w:rFonts w:cstheme="minorHAnsi"/>
                <w:sz w:val="18"/>
                <w:szCs w:val="18"/>
              </w:rPr>
            </w:pPr>
          </w:p>
        </w:tc>
        <w:tc>
          <w:tcPr>
            <w:tcW w:w="284" w:type="dxa"/>
          </w:tcPr>
          <w:p w14:paraId="3F846750" w14:textId="77777777" w:rsidR="00C008EF" w:rsidRPr="00AA4040" w:rsidRDefault="00C008EF" w:rsidP="006C65E4">
            <w:pPr>
              <w:jc w:val="both"/>
              <w:rPr>
                <w:rFonts w:cstheme="minorHAnsi"/>
                <w:sz w:val="18"/>
                <w:szCs w:val="18"/>
              </w:rPr>
            </w:pPr>
          </w:p>
        </w:tc>
        <w:tc>
          <w:tcPr>
            <w:tcW w:w="284" w:type="dxa"/>
          </w:tcPr>
          <w:p w14:paraId="557C30AB" w14:textId="77777777" w:rsidR="00C008EF" w:rsidRPr="00AA4040" w:rsidRDefault="00C008EF" w:rsidP="006C65E4">
            <w:pPr>
              <w:jc w:val="both"/>
              <w:rPr>
                <w:rFonts w:cstheme="minorHAnsi"/>
                <w:sz w:val="18"/>
                <w:szCs w:val="18"/>
              </w:rPr>
            </w:pPr>
          </w:p>
        </w:tc>
        <w:tc>
          <w:tcPr>
            <w:tcW w:w="282" w:type="dxa"/>
          </w:tcPr>
          <w:p w14:paraId="1863EA56" w14:textId="77777777" w:rsidR="00C008EF" w:rsidRPr="00AA4040" w:rsidRDefault="00C008EF" w:rsidP="006C65E4">
            <w:pPr>
              <w:jc w:val="both"/>
              <w:rPr>
                <w:rFonts w:cstheme="minorHAnsi"/>
                <w:color w:val="000000"/>
                <w:sz w:val="18"/>
                <w:szCs w:val="18"/>
              </w:rPr>
            </w:pPr>
          </w:p>
        </w:tc>
        <w:tc>
          <w:tcPr>
            <w:tcW w:w="285" w:type="dxa"/>
          </w:tcPr>
          <w:p w14:paraId="4C21B364" w14:textId="77777777" w:rsidR="00C008EF" w:rsidRPr="00AA4040" w:rsidRDefault="00C008EF" w:rsidP="006C65E4">
            <w:pPr>
              <w:jc w:val="both"/>
              <w:rPr>
                <w:rFonts w:cstheme="minorHAnsi"/>
                <w:color w:val="000000"/>
                <w:sz w:val="18"/>
                <w:szCs w:val="18"/>
              </w:rPr>
            </w:pPr>
          </w:p>
        </w:tc>
      </w:tr>
      <w:tr w:rsidR="00C008EF" w:rsidRPr="00AA4040" w14:paraId="1C977242" w14:textId="77777777" w:rsidTr="006C65E4">
        <w:tc>
          <w:tcPr>
            <w:tcW w:w="1129" w:type="dxa"/>
          </w:tcPr>
          <w:p w14:paraId="4D288E6B" w14:textId="77777777" w:rsidR="00C008EF" w:rsidRDefault="00C008EF" w:rsidP="006C65E4">
            <w:pPr>
              <w:jc w:val="both"/>
              <w:rPr>
                <w:rFonts w:cstheme="minorHAnsi"/>
                <w:sz w:val="18"/>
                <w:szCs w:val="18"/>
              </w:rPr>
            </w:pPr>
            <w:r>
              <w:rPr>
                <w:rFonts w:cstheme="minorHAnsi"/>
                <w:sz w:val="18"/>
                <w:szCs w:val="18"/>
              </w:rPr>
              <w:fldChar w:fldCharType="begin">
                <w:fldData xml:space="preserve">PEVuZE5vdGU+PENpdGU+PEF1dGhvcj5KZW5uaW5nczwvQXV0aG9yPjxZZWFyPjIwMTA8L1llYXI+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</w:fldData>
              </w:fldChar>
            </w:r>
            <w:r>
              <w:rPr>
                <w:rFonts w:cstheme="minorHAnsi"/>
                <w:sz w:val="18"/>
                <w:szCs w:val="18"/>
              </w:rPr>
              <w:instrText xml:space="preserve"> ADDIN EN.CITE </w:instrText>
            </w:r>
            <w:r>
              <w:rPr>
                <w:rFonts w:cstheme="minorHAnsi"/>
                <w:sz w:val="18"/>
                <w:szCs w:val="18"/>
              </w:rPr>
              <w:fldChar w:fldCharType="begin">
                <w:fldData xml:space="preserve">PEVuZE5vdGU+PENpdGU+PEF1dGhvcj5KZW5uaW5nczwvQXV0aG9yPjxZZWFyPjIwMTA8L1llYXI+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</w:fldData>
              </w:fldChar>
            </w:r>
            <w:r>
              <w:rPr>
                <w:rFonts w:cstheme="minorHAnsi"/>
                <w:sz w:val="18"/>
                <w:szCs w:val="18"/>
              </w:rPr>
              <w:instrText xml:space="preserve"> ADDIN EN.CITE.DATA </w:instrText>
            </w:r>
            <w:r>
              <w:rPr>
                <w:rFonts w:cstheme="minorHAnsi"/>
                <w:sz w:val="18"/>
                <w:szCs w:val="18"/>
              </w:rPr>
            </w:r>
            <w:r>
              <w:rPr>
                <w:rFonts w:cstheme="minorHAnsi"/>
                <w:sz w:val="18"/>
                <w:szCs w:val="18"/>
              </w:rPr>
              <w:fldChar w:fldCharType="end"/>
            </w:r>
            <w:r>
              <w:rPr>
                <w:rFonts w:cstheme="minorHAnsi"/>
                <w:sz w:val="18"/>
                <w:szCs w:val="18"/>
              </w:rPr>
            </w:r>
            <w:r>
              <w:rPr>
                <w:rFonts w:cstheme="minorHAnsi"/>
                <w:sz w:val="18"/>
                <w:szCs w:val="18"/>
              </w:rPr>
              <w:fldChar w:fldCharType="separate"/>
            </w:r>
            <w:r>
              <w:rPr>
                <w:rFonts w:cstheme="minorHAnsi"/>
                <w:noProof/>
                <w:sz w:val="18"/>
                <w:szCs w:val="18"/>
              </w:rPr>
              <w:t>[69]</w:t>
            </w:r>
            <w:r>
              <w:rPr>
                <w:rFonts w:cstheme="minorHAnsi"/>
                <w:sz w:val="18"/>
                <w:szCs w:val="18"/>
              </w:rPr>
              <w:fldChar w:fldCharType="end"/>
            </w:r>
          </w:p>
          <w:p w14:paraId="27EC7F61" w14:textId="77777777" w:rsidR="00C008EF" w:rsidRPr="008E503B" w:rsidRDefault="00C008EF" w:rsidP="006C65E4">
            <w:pPr>
              <w:jc w:val="both"/>
              <w:rPr>
                <w:rFonts w:cstheme="minorHAnsi"/>
                <w:i/>
                <w:sz w:val="18"/>
                <w:szCs w:val="18"/>
              </w:rPr>
            </w:pPr>
            <w:r w:rsidRPr="008E503B">
              <w:rPr>
                <w:rFonts w:cstheme="minorHAnsi"/>
                <w:i/>
                <w:sz w:val="18"/>
                <w:szCs w:val="18"/>
              </w:rPr>
              <w:t>Benin</w:t>
            </w:r>
          </w:p>
        </w:tc>
        <w:tc>
          <w:tcPr>
            <w:tcW w:w="4962" w:type="dxa"/>
          </w:tcPr>
          <w:p w14:paraId="36DF8448" w14:textId="77777777" w:rsidR="00C008EF" w:rsidRPr="00AA4040" w:rsidRDefault="00C008EF" w:rsidP="006C65E4">
            <w:pPr>
              <w:jc w:val="both"/>
              <w:rPr>
                <w:rFonts w:cstheme="minorHAnsi"/>
                <w:sz w:val="18"/>
                <w:szCs w:val="18"/>
              </w:rPr>
            </w:pPr>
            <w:r>
              <w:rPr>
                <w:rFonts w:cstheme="minorHAnsi"/>
                <w:b/>
                <w:sz w:val="18"/>
                <w:szCs w:val="18"/>
              </w:rPr>
              <w:t>To examine the effect of a job-</w:t>
            </w:r>
            <w:r w:rsidRPr="00425DC7">
              <w:rPr>
                <w:rFonts w:cstheme="minorHAnsi"/>
                <w:b/>
                <w:sz w:val="18"/>
                <w:szCs w:val="18"/>
              </w:rPr>
              <w:t xml:space="preserve">aids-focused intervention on quality of counselling and maternal understanding of care for mothers and </w:t>
            </w:r>
            <w:proofErr w:type="spellStart"/>
            <w:r w:rsidRPr="00425DC7">
              <w:rPr>
                <w:rFonts w:cstheme="minorHAnsi"/>
                <w:b/>
                <w:sz w:val="18"/>
                <w:szCs w:val="18"/>
              </w:rPr>
              <w:t>newborns</w:t>
            </w:r>
            <w:proofErr w:type="spellEnd"/>
            <w:r w:rsidRPr="00A9301D">
              <w:rPr>
                <w:rFonts w:cstheme="minorHAnsi"/>
                <w:sz w:val="18"/>
                <w:szCs w:val="18"/>
              </w:rPr>
              <w:t>.</w:t>
            </w:r>
            <w:r>
              <w:rPr>
                <w:rFonts w:cstheme="minorHAnsi"/>
                <w:sz w:val="18"/>
                <w:szCs w:val="18"/>
              </w:rPr>
              <w:t xml:space="preserve"> Facility-based. </w:t>
            </w:r>
            <w:r w:rsidRPr="00A9301D">
              <w:rPr>
                <w:rFonts w:cstheme="minorHAnsi"/>
                <w:sz w:val="18"/>
                <w:szCs w:val="18"/>
              </w:rPr>
              <w:t xml:space="preserve">Intervention providers </w:t>
            </w:r>
            <w:r>
              <w:rPr>
                <w:rFonts w:cstheme="minorHAnsi"/>
                <w:sz w:val="18"/>
                <w:szCs w:val="18"/>
              </w:rPr>
              <w:t>trained to use job-</w:t>
            </w:r>
            <w:r w:rsidRPr="00A9301D">
              <w:rPr>
                <w:rFonts w:cstheme="minorHAnsi"/>
                <w:sz w:val="18"/>
                <w:szCs w:val="18"/>
              </w:rPr>
              <w:t>aids and provided implementation support to enhance antenatal care messaging effectiveness</w:t>
            </w:r>
          </w:p>
        </w:tc>
        <w:tc>
          <w:tcPr>
            <w:tcW w:w="4536" w:type="dxa"/>
          </w:tcPr>
          <w:p w14:paraId="37E2820B" w14:textId="77777777" w:rsidR="00C008EF" w:rsidRPr="00051BA1" w:rsidRDefault="00C008EF" w:rsidP="006C65E4">
            <w:pPr>
              <w:jc w:val="both"/>
              <w:rPr>
                <w:rFonts w:cstheme="minorHAnsi"/>
                <w:sz w:val="18"/>
                <w:szCs w:val="18"/>
              </w:rPr>
            </w:pPr>
            <w:r w:rsidRPr="00425DC7">
              <w:rPr>
                <w:rFonts w:cstheme="minorHAnsi"/>
                <w:sz w:val="18"/>
                <w:szCs w:val="18"/>
                <w:u w:val="single"/>
              </w:rPr>
              <w:t>Knowledge:</w:t>
            </w:r>
            <w:r w:rsidRPr="00425DC7">
              <w:rPr>
                <w:rFonts w:cstheme="minorHAnsi"/>
                <w:sz w:val="18"/>
                <w:szCs w:val="18"/>
              </w:rPr>
              <w:t xml:space="preserve"> Intervention geared towards improving quality of counselling </w:t>
            </w:r>
            <w:r>
              <w:rPr>
                <w:rFonts w:cstheme="minorHAnsi"/>
                <w:sz w:val="18"/>
                <w:szCs w:val="18"/>
              </w:rPr>
              <w:t xml:space="preserve">communication </w:t>
            </w:r>
            <w:r w:rsidRPr="00425DC7">
              <w:rPr>
                <w:rFonts w:cstheme="minorHAnsi"/>
                <w:sz w:val="18"/>
                <w:szCs w:val="18"/>
              </w:rPr>
              <w:t>through use of visuals</w:t>
            </w:r>
            <w:r>
              <w:rPr>
                <w:rFonts w:cstheme="minorHAnsi"/>
                <w:sz w:val="18"/>
                <w:szCs w:val="18"/>
              </w:rPr>
              <w:t xml:space="preserve">. </w:t>
            </w:r>
            <w:r w:rsidRPr="00425DC7">
              <w:rPr>
                <w:rFonts w:cstheme="minorHAnsi"/>
                <w:sz w:val="18"/>
                <w:szCs w:val="18"/>
              </w:rPr>
              <w:t xml:space="preserve">Communication provided antenatally </w:t>
            </w:r>
            <w:r>
              <w:rPr>
                <w:rFonts w:cstheme="minorHAnsi"/>
                <w:sz w:val="18"/>
                <w:szCs w:val="18"/>
              </w:rPr>
              <w:t xml:space="preserve">is an </w:t>
            </w:r>
            <w:r w:rsidRPr="00425DC7">
              <w:rPr>
                <w:rFonts w:cstheme="minorHAnsi"/>
                <w:sz w:val="18"/>
                <w:szCs w:val="18"/>
              </w:rPr>
              <w:t>effective strategy to improve maternal understan</w:t>
            </w:r>
            <w:r>
              <w:rPr>
                <w:rFonts w:cstheme="minorHAnsi"/>
                <w:sz w:val="18"/>
                <w:szCs w:val="18"/>
              </w:rPr>
              <w:t xml:space="preserve">ding and health practices. Yet poor quality of communication may be leading to </w:t>
            </w:r>
            <w:r w:rsidRPr="00425DC7">
              <w:rPr>
                <w:rFonts w:cstheme="minorHAnsi"/>
                <w:sz w:val="18"/>
                <w:szCs w:val="18"/>
              </w:rPr>
              <w:t>low maternal knowledge</w:t>
            </w:r>
            <w:r>
              <w:rPr>
                <w:rFonts w:cstheme="minorHAnsi"/>
                <w:sz w:val="18"/>
                <w:szCs w:val="18"/>
              </w:rPr>
              <w:t xml:space="preserve">. </w:t>
            </w:r>
          </w:p>
        </w:tc>
        <w:tc>
          <w:tcPr>
            <w:tcW w:w="283" w:type="dxa"/>
          </w:tcPr>
          <w:p w14:paraId="07A3A934" w14:textId="77777777" w:rsidR="00C008EF" w:rsidRPr="00AA4040" w:rsidRDefault="00C008EF" w:rsidP="006C65E4">
            <w:pPr>
              <w:jc w:val="both"/>
              <w:rPr>
                <w:rFonts w:cstheme="minorHAnsi"/>
                <w:sz w:val="18"/>
                <w:szCs w:val="18"/>
              </w:rPr>
            </w:pPr>
          </w:p>
        </w:tc>
        <w:tc>
          <w:tcPr>
            <w:tcW w:w="284" w:type="dxa"/>
          </w:tcPr>
          <w:p w14:paraId="2C9EF520" w14:textId="77777777" w:rsidR="00C008EF" w:rsidRPr="00AA4040" w:rsidRDefault="00C008EF" w:rsidP="006C65E4">
            <w:pPr>
              <w:jc w:val="both"/>
              <w:rPr>
                <w:rFonts w:cstheme="minorHAnsi"/>
                <w:sz w:val="18"/>
                <w:szCs w:val="18"/>
              </w:rPr>
            </w:pPr>
            <w:r w:rsidRPr="00AA4040">
              <w:rPr>
                <w:rFonts w:cstheme="minorHAnsi"/>
                <w:color w:val="000000"/>
                <w:sz w:val="18"/>
                <w:szCs w:val="18"/>
              </w:rPr>
              <w:sym w:font="Wingdings" w:char="F0FC"/>
            </w:r>
          </w:p>
        </w:tc>
        <w:tc>
          <w:tcPr>
            <w:tcW w:w="283" w:type="dxa"/>
          </w:tcPr>
          <w:p w14:paraId="692EA02B" w14:textId="77777777" w:rsidR="00C008EF" w:rsidRPr="00AA4040" w:rsidRDefault="00C008EF" w:rsidP="006C65E4">
            <w:pPr>
              <w:jc w:val="both"/>
              <w:rPr>
                <w:rFonts w:cstheme="minorHAnsi"/>
                <w:sz w:val="18"/>
                <w:szCs w:val="18"/>
              </w:rPr>
            </w:pPr>
          </w:p>
        </w:tc>
        <w:tc>
          <w:tcPr>
            <w:tcW w:w="284" w:type="dxa"/>
          </w:tcPr>
          <w:p w14:paraId="3CC37FC4" w14:textId="77777777" w:rsidR="00C008EF" w:rsidRPr="00AA4040" w:rsidRDefault="00C008EF" w:rsidP="006C65E4">
            <w:pPr>
              <w:jc w:val="both"/>
              <w:rPr>
                <w:rFonts w:cstheme="minorHAnsi"/>
                <w:sz w:val="18"/>
                <w:szCs w:val="18"/>
              </w:rPr>
            </w:pPr>
          </w:p>
        </w:tc>
        <w:tc>
          <w:tcPr>
            <w:tcW w:w="283" w:type="dxa"/>
          </w:tcPr>
          <w:p w14:paraId="33095C7E" w14:textId="77777777" w:rsidR="00C008EF" w:rsidRPr="00AA4040" w:rsidRDefault="00C008EF" w:rsidP="006C65E4">
            <w:pPr>
              <w:jc w:val="both"/>
              <w:rPr>
                <w:rFonts w:cstheme="minorHAnsi"/>
                <w:sz w:val="18"/>
                <w:szCs w:val="18"/>
              </w:rPr>
            </w:pPr>
          </w:p>
        </w:tc>
        <w:tc>
          <w:tcPr>
            <w:tcW w:w="284" w:type="dxa"/>
          </w:tcPr>
          <w:p w14:paraId="092E22E5" w14:textId="77777777" w:rsidR="00C008EF" w:rsidRPr="00AA4040" w:rsidRDefault="00C008EF" w:rsidP="006C65E4">
            <w:pPr>
              <w:jc w:val="both"/>
              <w:rPr>
                <w:rFonts w:cstheme="minorHAnsi"/>
                <w:sz w:val="18"/>
                <w:szCs w:val="18"/>
              </w:rPr>
            </w:pPr>
          </w:p>
        </w:tc>
        <w:tc>
          <w:tcPr>
            <w:tcW w:w="283" w:type="dxa"/>
          </w:tcPr>
          <w:p w14:paraId="49FD6BDB" w14:textId="77777777" w:rsidR="00C008EF" w:rsidRPr="00AA4040" w:rsidRDefault="00C008EF" w:rsidP="006C65E4">
            <w:pPr>
              <w:jc w:val="both"/>
              <w:rPr>
                <w:rFonts w:cstheme="minorHAnsi"/>
                <w:sz w:val="18"/>
                <w:szCs w:val="18"/>
              </w:rPr>
            </w:pPr>
          </w:p>
        </w:tc>
        <w:tc>
          <w:tcPr>
            <w:tcW w:w="284" w:type="dxa"/>
          </w:tcPr>
          <w:p w14:paraId="1A1F8109" w14:textId="77777777" w:rsidR="00C008EF" w:rsidRPr="00AA4040" w:rsidRDefault="00C008EF" w:rsidP="006C65E4">
            <w:pPr>
              <w:jc w:val="both"/>
              <w:rPr>
                <w:rFonts w:cstheme="minorHAnsi"/>
                <w:sz w:val="18"/>
                <w:szCs w:val="18"/>
              </w:rPr>
            </w:pPr>
          </w:p>
        </w:tc>
        <w:tc>
          <w:tcPr>
            <w:tcW w:w="283" w:type="dxa"/>
          </w:tcPr>
          <w:p w14:paraId="45A5ECE4" w14:textId="77777777" w:rsidR="00C008EF" w:rsidRPr="00AA4040" w:rsidRDefault="00C008EF" w:rsidP="006C65E4">
            <w:pPr>
              <w:jc w:val="both"/>
              <w:rPr>
                <w:rFonts w:cstheme="minorHAnsi"/>
                <w:sz w:val="18"/>
                <w:szCs w:val="18"/>
              </w:rPr>
            </w:pPr>
          </w:p>
        </w:tc>
        <w:tc>
          <w:tcPr>
            <w:tcW w:w="284" w:type="dxa"/>
          </w:tcPr>
          <w:p w14:paraId="097DD0A1" w14:textId="77777777" w:rsidR="00C008EF" w:rsidRPr="00AA4040" w:rsidRDefault="00C008EF" w:rsidP="006C65E4">
            <w:pPr>
              <w:jc w:val="both"/>
              <w:rPr>
                <w:rFonts w:cstheme="minorHAnsi"/>
                <w:sz w:val="18"/>
                <w:szCs w:val="18"/>
              </w:rPr>
            </w:pPr>
          </w:p>
        </w:tc>
        <w:tc>
          <w:tcPr>
            <w:tcW w:w="284" w:type="dxa"/>
          </w:tcPr>
          <w:p w14:paraId="3AB9763F" w14:textId="77777777" w:rsidR="00C008EF" w:rsidRPr="00AA4040" w:rsidRDefault="00C008EF" w:rsidP="006C65E4">
            <w:pPr>
              <w:jc w:val="both"/>
              <w:rPr>
                <w:rFonts w:cstheme="minorHAnsi"/>
                <w:sz w:val="18"/>
                <w:szCs w:val="18"/>
              </w:rPr>
            </w:pPr>
          </w:p>
        </w:tc>
        <w:tc>
          <w:tcPr>
            <w:tcW w:w="284" w:type="dxa"/>
          </w:tcPr>
          <w:p w14:paraId="77FA2CD8" w14:textId="77777777" w:rsidR="00C008EF" w:rsidRPr="00AA4040" w:rsidRDefault="00C008EF" w:rsidP="006C65E4">
            <w:pPr>
              <w:jc w:val="both"/>
              <w:rPr>
                <w:rFonts w:cstheme="minorHAnsi"/>
                <w:sz w:val="18"/>
                <w:szCs w:val="18"/>
              </w:rPr>
            </w:pPr>
          </w:p>
        </w:tc>
        <w:tc>
          <w:tcPr>
            <w:tcW w:w="282" w:type="dxa"/>
          </w:tcPr>
          <w:p w14:paraId="53975221" w14:textId="77777777" w:rsidR="00C008EF" w:rsidRPr="00AA4040" w:rsidRDefault="00C008EF" w:rsidP="006C65E4">
            <w:pPr>
              <w:jc w:val="both"/>
              <w:rPr>
                <w:rFonts w:cstheme="minorHAnsi"/>
                <w:sz w:val="18"/>
                <w:szCs w:val="18"/>
              </w:rPr>
            </w:pPr>
          </w:p>
        </w:tc>
        <w:tc>
          <w:tcPr>
            <w:tcW w:w="285" w:type="dxa"/>
          </w:tcPr>
          <w:p w14:paraId="6F3698F9" w14:textId="77777777" w:rsidR="00C008EF" w:rsidRPr="00AA4040" w:rsidRDefault="00C008EF" w:rsidP="006C65E4">
            <w:pPr>
              <w:jc w:val="both"/>
              <w:rPr>
                <w:rFonts w:cstheme="minorHAnsi"/>
                <w:sz w:val="18"/>
                <w:szCs w:val="18"/>
              </w:rPr>
            </w:pPr>
          </w:p>
        </w:tc>
      </w:tr>
      <w:tr w:rsidR="00C008EF" w:rsidRPr="00AA4040" w14:paraId="3BC65A8D" w14:textId="77777777" w:rsidTr="006C65E4">
        <w:tc>
          <w:tcPr>
            <w:tcW w:w="1129" w:type="dxa"/>
          </w:tcPr>
          <w:p w14:paraId="790713BB" w14:textId="77777777" w:rsidR="00C008EF" w:rsidRDefault="00C008EF" w:rsidP="006C65E4">
            <w:pPr>
              <w:jc w:val="both"/>
              <w:rPr>
                <w:rFonts w:cstheme="minorHAnsi"/>
                <w:sz w:val="18"/>
                <w:szCs w:val="18"/>
              </w:rPr>
            </w:pPr>
            <w:r>
              <w:rPr>
                <w:rFonts w:cstheme="minorHAnsi"/>
                <w:sz w:val="18"/>
                <w:szCs w:val="18"/>
              </w:rPr>
              <w:fldChar w:fldCharType="begin"/>
            </w:r>
            <w:r>
              <w:rPr>
                <w:rFonts w:cstheme="minorHAnsi"/>
                <w:sz w:val="18"/>
                <w:szCs w:val="18"/>
              </w:rPr>
              <w:instrText xml:space="preserve"> ADDIN EN.CITE &lt;EndNote&gt;&lt;Cite&gt;&lt;Author&gt;Manandhar&lt;/Author&gt;&lt;Year&gt;2004&lt;/Year&gt;&lt;RecNum&gt;59&lt;/RecNum&gt;&lt;DisplayText&gt;[70]&lt;/DisplayText&gt;&lt;record&gt;&lt;rec-number&gt;59&lt;/rec-number&gt;&lt;foreign-keys&gt;&lt;key app="EN" db-id="zwvvxxsppdxvpmetd95ppdw1wez5r95ae50w" timestamp="1490943888"&gt;59&lt;/key&gt;&lt;/foreign-keys&gt;&lt;ref-type name="Journal Article"&gt;17&lt;/ref-type&gt;&lt;contributors&gt;&lt;authors&gt;&lt;author&gt;Manandhar, D. S.&lt;/author&gt;&lt;author&gt;Osrin, D.&lt;/author&gt;&lt;author&gt;Shrestha, B. P.&lt;/author&gt;&lt;author&gt;Mesko, N.&lt;/author&gt;&lt;author&gt;Morrison, J.&lt;/author&gt;&lt;author&gt;Tumbahangphe, K. M.&lt;/author&gt;&lt;author&gt;Tamang, S.&lt;/author&gt;&lt;author&gt;Thapa, S.&lt;/author&gt;&lt;author&gt;Shrestha, D.&lt;/author&gt;&lt;author&gt;Thapa, B.&lt;/author&gt;&lt;author&gt;Shrestha, J. R.&lt;/author&gt;&lt;author&gt;Wade, A.&lt;/author&gt;&lt;author&gt;Borghi, J.&lt;/author&gt;&lt;author&gt;Standing, H.&lt;/author&gt;&lt;author&gt;Manandhar, M.&lt;/author&gt;&lt;author&gt;Costello, A. M. D.&lt;/author&gt;&lt;author&gt;Mira Makwanpur Trial Team&lt;/author&gt;&lt;/authors&gt;&lt;/contributors&gt;&lt;titles&gt;&lt;title&gt;Effect of a participatory intervention with women&amp;apos; groups on birth outcomes in Nepal: cluster-randomised controlled trial&lt;/title&gt;&lt;secondary-title&gt;Lancet&lt;/secondary-title&gt;&lt;/titles&gt;&lt;periodical&gt;&lt;full-title&gt;Lancet&lt;/full-title&gt;&lt;/periodical&gt;&lt;pages&gt;970-979&lt;/pages&gt;&lt;volume&gt;364&lt;/volume&gt;&lt;number&gt;9438&lt;/number&gt;&lt;dates&gt;&lt;year&gt;2004&lt;/year&gt;&lt;pub-dates&gt;&lt;date&gt;Sep&lt;/date&gt;&lt;/pub-dates&gt;&lt;/dates&gt;&lt;isbn&gt;0140-6736&lt;/isbn&gt;&lt;accession-num&gt;WOS:000223831000027&lt;/accession-num&gt;&lt;urls&gt;&lt;related-urls&gt;&lt;url&gt;&amp;lt;Go to ISI&amp;gt;://WOS:000223831000027&lt;/url&gt;&lt;url&gt;http://ac.els-cdn.com/S0140673604170219/1-s2.0-S0140673604170219-main.pdf?_tid=079e06ba-1613-11e7-9910-00000aab0f27&amp;amp;acdnat=1490965844_b0d3ac1a754ee43159c8d16615849981&lt;/url&gt;&lt;/related-urls&gt;&lt;/urls&gt;&lt;electronic-resource-num&gt;10.1016/s0140-6736(04)17021-9&lt;/electronic-resource-num&gt;&lt;/record&gt;&lt;/Cite&gt;&lt;/EndNote&gt;</w:instrText>
            </w:r>
            <w:r>
              <w:rPr>
                <w:rFonts w:cstheme="minorHAnsi"/>
                <w:sz w:val="18"/>
                <w:szCs w:val="18"/>
              </w:rPr>
              <w:fldChar w:fldCharType="separate"/>
            </w:r>
            <w:r>
              <w:rPr>
                <w:rFonts w:cstheme="minorHAnsi"/>
                <w:noProof/>
                <w:sz w:val="18"/>
                <w:szCs w:val="18"/>
              </w:rPr>
              <w:t>[70]</w:t>
            </w:r>
            <w:r>
              <w:rPr>
                <w:rFonts w:cstheme="minorHAnsi"/>
                <w:sz w:val="18"/>
                <w:szCs w:val="18"/>
              </w:rPr>
              <w:fldChar w:fldCharType="end"/>
            </w:r>
          </w:p>
          <w:p w14:paraId="1F8CF142" w14:textId="77777777" w:rsidR="00C008EF" w:rsidRPr="00396B94" w:rsidRDefault="00C008EF" w:rsidP="006C65E4">
            <w:pPr>
              <w:jc w:val="both"/>
              <w:rPr>
                <w:rFonts w:cstheme="minorHAnsi"/>
                <w:i/>
                <w:sz w:val="18"/>
                <w:szCs w:val="18"/>
              </w:rPr>
            </w:pPr>
            <w:r w:rsidRPr="00396B94">
              <w:rPr>
                <w:rFonts w:cstheme="minorHAnsi"/>
                <w:i/>
                <w:sz w:val="18"/>
                <w:szCs w:val="18"/>
              </w:rPr>
              <w:t>Nepal</w:t>
            </w:r>
          </w:p>
        </w:tc>
        <w:tc>
          <w:tcPr>
            <w:tcW w:w="4962" w:type="dxa"/>
          </w:tcPr>
          <w:p w14:paraId="7D10426C" w14:textId="77777777" w:rsidR="00C008EF" w:rsidRPr="00425DC7" w:rsidRDefault="00C008EF" w:rsidP="006C65E4">
            <w:pPr>
              <w:jc w:val="both"/>
              <w:rPr>
                <w:rFonts w:cstheme="minorHAnsi"/>
                <w:b/>
                <w:sz w:val="18"/>
                <w:szCs w:val="18"/>
              </w:rPr>
            </w:pPr>
            <w:r w:rsidRPr="00425DC7">
              <w:rPr>
                <w:rFonts w:cstheme="minorHAnsi"/>
                <w:b/>
                <w:sz w:val="18"/>
                <w:szCs w:val="18"/>
              </w:rPr>
              <w:t xml:space="preserve">To assess impact of community-based participatory intervention on </w:t>
            </w:r>
            <w:r>
              <w:rPr>
                <w:rFonts w:cstheme="minorHAnsi"/>
                <w:b/>
                <w:sz w:val="18"/>
                <w:szCs w:val="18"/>
              </w:rPr>
              <w:t xml:space="preserve">perinatal care practices, emergency care-seeking and </w:t>
            </w:r>
            <w:r w:rsidRPr="00425DC7">
              <w:rPr>
                <w:rFonts w:cstheme="minorHAnsi"/>
                <w:b/>
                <w:sz w:val="18"/>
                <w:szCs w:val="18"/>
              </w:rPr>
              <w:t>neonatal mortality rates.</w:t>
            </w:r>
            <w:r>
              <w:rPr>
                <w:rFonts w:cstheme="minorHAnsi"/>
                <w:b/>
                <w:sz w:val="18"/>
                <w:szCs w:val="18"/>
              </w:rPr>
              <w:t xml:space="preserve"> </w:t>
            </w:r>
            <w:r w:rsidRPr="00F7103E">
              <w:rPr>
                <w:rFonts w:cstheme="minorHAnsi"/>
                <w:sz w:val="18"/>
                <w:szCs w:val="18"/>
              </w:rPr>
              <w:t>Community-based.</w:t>
            </w:r>
            <w:r>
              <w:rPr>
                <w:rFonts w:cstheme="minorHAnsi"/>
                <w:b/>
                <w:sz w:val="18"/>
                <w:szCs w:val="18"/>
              </w:rPr>
              <w:t xml:space="preserve"> </w:t>
            </w:r>
            <w:r>
              <w:rPr>
                <w:rFonts w:cstheme="minorHAnsi"/>
                <w:sz w:val="18"/>
                <w:szCs w:val="18"/>
              </w:rPr>
              <w:t>Intervention: f</w:t>
            </w:r>
            <w:r w:rsidRPr="003C16FE">
              <w:rPr>
                <w:rFonts w:cstheme="minorHAnsi"/>
                <w:sz w:val="18"/>
                <w:szCs w:val="18"/>
              </w:rPr>
              <w:t xml:space="preserve">emale facilitator convened </w:t>
            </w:r>
            <w:r>
              <w:rPr>
                <w:rFonts w:cstheme="minorHAnsi"/>
                <w:sz w:val="18"/>
                <w:szCs w:val="18"/>
              </w:rPr>
              <w:t xml:space="preserve">monthly women's group meetings and </w:t>
            </w:r>
            <w:r w:rsidRPr="003C16FE">
              <w:rPr>
                <w:rFonts w:cstheme="minorHAnsi"/>
                <w:sz w:val="18"/>
                <w:szCs w:val="18"/>
              </w:rPr>
              <w:t xml:space="preserve">supported groups through an action-learning cycle in </w:t>
            </w:r>
            <w:r w:rsidRPr="003C16FE">
              <w:rPr>
                <w:rFonts w:cstheme="minorHAnsi"/>
                <w:sz w:val="18"/>
                <w:szCs w:val="18"/>
              </w:rPr>
              <w:lastRenderedPageBreak/>
              <w:t>which they identified local perinatal problems and formulated strategies to address them.</w:t>
            </w:r>
            <w:r>
              <w:rPr>
                <w:rFonts w:cstheme="minorHAnsi"/>
                <w:b/>
                <w:sz w:val="18"/>
                <w:szCs w:val="18"/>
              </w:rPr>
              <w:t xml:space="preserve"> </w:t>
            </w:r>
            <w:r w:rsidRPr="003C16FE">
              <w:rPr>
                <w:rFonts w:cstheme="minorHAnsi"/>
                <w:sz w:val="18"/>
                <w:szCs w:val="18"/>
              </w:rPr>
              <w:t>Facilitator rather than teacher, with abilities and training in participatory community techniques. None of the facilitators had a health background but had brief training in perinatal health issues.</w:t>
            </w:r>
          </w:p>
        </w:tc>
        <w:tc>
          <w:tcPr>
            <w:tcW w:w="4536" w:type="dxa"/>
          </w:tcPr>
          <w:p w14:paraId="73D11414" w14:textId="77777777" w:rsidR="00C008EF" w:rsidRPr="00875D57" w:rsidRDefault="00C008EF" w:rsidP="006C65E4">
            <w:pPr>
              <w:jc w:val="both"/>
              <w:rPr>
                <w:rFonts w:cstheme="minorHAnsi"/>
                <w:sz w:val="18"/>
                <w:szCs w:val="18"/>
              </w:rPr>
            </w:pPr>
            <w:r w:rsidRPr="00875D57">
              <w:rPr>
                <w:rFonts w:cstheme="minorHAnsi"/>
                <w:sz w:val="18"/>
                <w:szCs w:val="18"/>
                <w:u w:val="single"/>
              </w:rPr>
              <w:lastRenderedPageBreak/>
              <w:t>Participatory approach to intervention design</w:t>
            </w:r>
            <w:r w:rsidRPr="00875D57">
              <w:rPr>
                <w:rFonts w:cstheme="minorHAnsi"/>
                <w:sz w:val="18"/>
                <w:szCs w:val="18"/>
              </w:rPr>
              <w:t xml:space="preserve">: in contrast to models based on direct education by health workers, which have shown no effect on infant care practices and care-seeking behaviour after delivery. </w:t>
            </w:r>
          </w:p>
        </w:tc>
        <w:tc>
          <w:tcPr>
            <w:tcW w:w="283" w:type="dxa"/>
          </w:tcPr>
          <w:p w14:paraId="36FC445E" w14:textId="77777777" w:rsidR="00C008EF" w:rsidRPr="00AA4040" w:rsidRDefault="00C008EF" w:rsidP="006C65E4">
            <w:pPr>
              <w:jc w:val="both"/>
              <w:rPr>
                <w:rFonts w:cstheme="minorHAnsi"/>
                <w:sz w:val="18"/>
                <w:szCs w:val="18"/>
              </w:rPr>
            </w:pPr>
          </w:p>
        </w:tc>
        <w:tc>
          <w:tcPr>
            <w:tcW w:w="284" w:type="dxa"/>
          </w:tcPr>
          <w:p w14:paraId="06D7A2CB" w14:textId="77777777" w:rsidR="00C008EF" w:rsidRPr="00AA4040" w:rsidRDefault="00C008EF" w:rsidP="006C65E4">
            <w:pPr>
              <w:jc w:val="both"/>
              <w:rPr>
                <w:rFonts w:cstheme="minorHAnsi"/>
                <w:sz w:val="18"/>
                <w:szCs w:val="18"/>
              </w:rPr>
            </w:pPr>
          </w:p>
        </w:tc>
        <w:tc>
          <w:tcPr>
            <w:tcW w:w="283" w:type="dxa"/>
          </w:tcPr>
          <w:p w14:paraId="198CF4A7" w14:textId="77777777" w:rsidR="00C008EF" w:rsidRPr="00AA4040" w:rsidRDefault="00C008EF" w:rsidP="006C65E4">
            <w:pPr>
              <w:jc w:val="both"/>
              <w:rPr>
                <w:rFonts w:cstheme="minorHAnsi"/>
                <w:sz w:val="18"/>
                <w:szCs w:val="18"/>
              </w:rPr>
            </w:pPr>
          </w:p>
        </w:tc>
        <w:tc>
          <w:tcPr>
            <w:tcW w:w="284" w:type="dxa"/>
          </w:tcPr>
          <w:p w14:paraId="4F927944" w14:textId="77777777" w:rsidR="00C008EF" w:rsidRPr="00AA4040" w:rsidRDefault="00C008EF" w:rsidP="006C65E4">
            <w:pPr>
              <w:jc w:val="both"/>
              <w:rPr>
                <w:rFonts w:cstheme="minorHAnsi"/>
                <w:sz w:val="18"/>
                <w:szCs w:val="18"/>
              </w:rPr>
            </w:pPr>
          </w:p>
        </w:tc>
        <w:tc>
          <w:tcPr>
            <w:tcW w:w="283" w:type="dxa"/>
          </w:tcPr>
          <w:p w14:paraId="4143144C" w14:textId="77777777" w:rsidR="00C008EF" w:rsidRPr="00AA4040" w:rsidRDefault="00C008EF" w:rsidP="006C65E4">
            <w:pPr>
              <w:jc w:val="both"/>
              <w:rPr>
                <w:rFonts w:cstheme="minorHAnsi"/>
                <w:sz w:val="18"/>
                <w:szCs w:val="18"/>
              </w:rPr>
            </w:pPr>
          </w:p>
        </w:tc>
        <w:tc>
          <w:tcPr>
            <w:tcW w:w="284" w:type="dxa"/>
          </w:tcPr>
          <w:p w14:paraId="456E8558" w14:textId="77777777" w:rsidR="00C008EF" w:rsidRPr="00AA4040" w:rsidRDefault="00C008EF" w:rsidP="006C65E4">
            <w:pPr>
              <w:jc w:val="both"/>
              <w:rPr>
                <w:rFonts w:cstheme="minorHAnsi"/>
                <w:sz w:val="18"/>
                <w:szCs w:val="18"/>
              </w:rPr>
            </w:pPr>
            <w:r w:rsidRPr="00AA4040">
              <w:rPr>
                <w:rFonts w:cstheme="minorHAnsi"/>
                <w:color w:val="000000"/>
                <w:sz w:val="18"/>
                <w:szCs w:val="18"/>
              </w:rPr>
              <w:sym w:font="Wingdings" w:char="F0FC"/>
            </w:r>
          </w:p>
        </w:tc>
        <w:tc>
          <w:tcPr>
            <w:tcW w:w="283" w:type="dxa"/>
          </w:tcPr>
          <w:p w14:paraId="3BFE63BA" w14:textId="77777777" w:rsidR="00C008EF" w:rsidRPr="00AA4040" w:rsidRDefault="00C008EF" w:rsidP="006C65E4">
            <w:pPr>
              <w:jc w:val="both"/>
              <w:rPr>
                <w:rFonts w:cstheme="minorHAnsi"/>
                <w:sz w:val="18"/>
                <w:szCs w:val="18"/>
              </w:rPr>
            </w:pPr>
          </w:p>
        </w:tc>
        <w:tc>
          <w:tcPr>
            <w:tcW w:w="284" w:type="dxa"/>
          </w:tcPr>
          <w:p w14:paraId="2944997C" w14:textId="77777777" w:rsidR="00C008EF" w:rsidRPr="00AA4040" w:rsidRDefault="00C008EF" w:rsidP="006C65E4">
            <w:pPr>
              <w:jc w:val="both"/>
              <w:rPr>
                <w:rFonts w:cstheme="minorHAnsi"/>
                <w:sz w:val="18"/>
                <w:szCs w:val="18"/>
              </w:rPr>
            </w:pPr>
          </w:p>
        </w:tc>
        <w:tc>
          <w:tcPr>
            <w:tcW w:w="283" w:type="dxa"/>
          </w:tcPr>
          <w:p w14:paraId="47C0E564" w14:textId="77777777" w:rsidR="00C008EF" w:rsidRPr="00AA4040" w:rsidRDefault="00C008EF" w:rsidP="006C65E4">
            <w:pPr>
              <w:jc w:val="both"/>
              <w:rPr>
                <w:rFonts w:cstheme="minorHAnsi"/>
                <w:sz w:val="18"/>
                <w:szCs w:val="18"/>
              </w:rPr>
            </w:pPr>
          </w:p>
        </w:tc>
        <w:tc>
          <w:tcPr>
            <w:tcW w:w="284" w:type="dxa"/>
          </w:tcPr>
          <w:p w14:paraId="4E2D01C6" w14:textId="77777777" w:rsidR="00C008EF" w:rsidRPr="00AA4040" w:rsidRDefault="00C008EF" w:rsidP="006C65E4">
            <w:pPr>
              <w:jc w:val="both"/>
              <w:rPr>
                <w:rFonts w:cstheme="minorHAnsi"/>
                <w:sz w:val="18"/>
                <w:szCs w:val="18"/>
              </w:rPr>
            </w:pPr>
          </w:p>
        </w:tc>
        <w:tc>
          <w:tcPr>
            <w:tcW w:w="284" w:type="dxa"/>
          </w:tcPr>
          <w:p w14:paraId="2FA9D79B" w14:textId="77777777" w:rsidR="00C008EF" w:rsidRPr="00AA4040" w:rsidRDefault="00C008EF" w:rsidP="006C65E4">
            <w:pPr>
              <w:jc w:val="both"/>
              <w:rPr>
                <w:rFonts w:cstheme="minorHAnsi"/>
                <w:sz w:val="18"/>
                <w:szCs w:val="18"/>
              </w:rPr>
            </w:pPr>
          </w:p>
        </w:tc>
        <w:tc>
          <w:tcPr>
            <w:tcW w:w="284" w:type="dxa"/>
          </w:tcPr>
          <w:p w14:paraId="21C12483" w14:textId="77777777" w:rsidR="00C008EF" w:rsidRPr="00AA4040" w:rsidRDefault="00C008EF" w:rsidP="006C65E4">
            <w:pPr>
              <w:jc w:val="both"/>
              <w:rPr>
                <w:rFonts w:cstheme="minorHAnsi"/>
                <w:sz w:val="18"/>
                <w:szCs w:val="18"/>
              </w:rPr>
            </w:pPr>
          </w:p>
        </w:tc>
        <w:tc>
          <w:tcPr>
            <w:tcW w:w="282" w:type="dxa"/>
          </w:tcPr>
          <w:p w14:paraId="09A268D8" w14:textId="77777777" w:rsidR="00C008EF" w:rsidRPr="00AA4040" w:rsidRDefault="00C008EF" w:rsidP="006C65E4">
            <w:pPr>
              <w:jc w:val="both"/>
              <w:rPr>
                <w:rFonts w:cstheme="minorHAnsi"/>
                <w:sz w:val="18"/>
                <w:szCs w:val="18"/>
              </w:rPr>
            </w:pPr>
          </w:p>
        </w:tc>
        <w:tc>
          <w:tcPr>
            <w:tcW w:w="285" w:type="dxa"/>
          </w:tcPr>
          <w:p w14:paraId="369CE33D" w14:textId="77777777" w:rsidR="00C008EF" w:rsidRPr="00AA4040" w:rsidRDefault="00C008EF" w:rsidP="006C65E4">
            <w:pPr>
              <w:jc w:val="both"/>
              <w:rPr>
                <w:rFonts w:cstheme="minorHAnsi"/>
                <w:sz w:val="18"/>
                <w:szCs w:val="18"/>
              </w:rPr>
            </w:pPr>
          </w:p>
        </w:tc>
      </w:tr>
      <w:tr w:rsidR="00C008EF" w:rsidRPr="00AA4040" w14:paraId="1307E1DA" w14:textId="77777777" w:rsidTr="006C65E4">
        <w:tc>
          <w:tcPr>
            <w:tcW w:w="1129" w:type="dxa"/>
          </w:tcPr>
          <w:p w14:paraId="438CA053" w14:textId="77777777" w:rsidR="00C008EF" w:rsidRDefault="00C008EF" w:rsidP="006C65E4">
            <w:pPr>
              <w:jc w:val="both"/>
              <w:rPr>
                <w:rFonts w:cstheme="minorHAnsi"/>
                <w:sz w:val="18"/>
                <w:szCs w:val="18"/>
              </w:rPr>
            </w:pPr>
            <w:r>
              <w:rPr>
                <w:rFonts w:cstheme="minorHAnsi"/>
                <w:sz w:val="18"/>
                <w:szCs w:val="18"/>
              </w:rPr>
              <w:fldChar w:fldCharType="begin"/>
            </w:r>
            <w:r>
              <w:rPr>
                <w:rFonts w:cstheme="minorHAnsi"/>
                <w:sz w:val="18"/>
                <w:szCs w:val="18"/>
              </w:rPr>
              <w:instrText xml:space="preserve"> ADDIN EN.CITE &lt;EndNote&gt;&lt;Cite&gt;&lt;Author&gt;Penfold&lt;/Author&gt;&lt;Year&gt;2014&lt;/Year&gt;&lt;RecNum&gt;293&lt;/RecNum&gt;&lt;DisplayText&gt;[71]&lt;/DisplayText&gt;&lt;record&gt;&lt;rec-number&gt;293&lt;/rec-number&gt;&lt;foreign-keys&gt;&lt;key app="EN" db-id="zwvvxxsppdxvpmetd95ppdw1wez5r95ae50w" timestamp="1490943889"&gt;293&lt;/key&gt;&lt;/foreign-keys&gt;&lt;ref-type name="Journal Article"&gt;17&lt;/ref-type&gt;&lt;contributors&gt;&lt;authors&gt;&lt;author&gt;Penfold, S.&lt;/author&gt;&lt;author&gt;Manzi, F.&lt;/author&gt;&lt;author&gt;Mkumbo, E.&lt;/author&gt;&lt;author&gt;Temu, S.&lt;/author&gt;&lt;author&gt;Jaribu, J.&lt;/author&gt;&lt;author&gt;Shamba, D. D.&lt;/author&gt;&lt;author&gt;Mshinda, H.&lt;/author&gt;&lt;author&gt;Cousens, S.&lt;/author&gt;&lt;author&gt;Marchant, T.&lt;/author&gt;&lt;author&gt;Tanner, M.&lt;/author&gt;&lt;author&gt;Schellenberg, D.&lt;/author&gt;&lt;author&gt;Schellenberg, J. A.&lt;/author&gt;&lt;/authors&gt;&lt;/contributors&gt;&lt;titles&gt;&lt;title&gt;Effect of home-based counselling on newborn care practices in southern Tanzania one year after implementation: a cluster-randomised controlled trial&lt;/title&gt;&lt;secondary-title&gt;Bmc Pediatrics&lt;/secondary-title&gt;&lt;/titles&gt;&lt;periodical&gt;&lt;full-title&gt;BMC Pediatrics&lt;/full-title&gt;&lt;/periodical&gt;&lt;volume&gt;14&lt;/volume&gt;&lt;dates&gt;&lt;year&gt;2014&lt;/year&gt;&lt;pub-dates&gt;&lt;date&gt;Jul&lt;/date&gt;&lt;/pub-dates&gt;&lt;/dates&gt;&lt;isbn&gt;1471-2431&lt;/isbn&gt;&lt;accession-num&gt;WOS:000339677800001&lt;/accession-num&gt;&lt;urls&gt;&lt;related-urls&gt;&lt;url&gt;&amp;lt;Go to ISI&amp;gt;://WOS:000339677800001&lt;/url&gt;&lt;url&gt;http://download.springer.com/static/pdf/816/art%253A10.1186%252F1471-2431-14-187.pdf?originUrl=http%3A%2F%2Fbmcpediatr.biomedcentral.com%2Farticle%2F10.1186%2F1471-2431-14-187&amp;amp;token2=exp=1490966078~acl=%2Fstatic%2Fpdf%2F816%2Fart%25253A10.1186%25252F1471-2431-14-187.pdf*~hmac=0812285171566c863f1970defea85f0ae6738447fcbb46b9df8bf0784cc8871a&lt;/url&gt;&lt;/related-urls&gt;&lt;/urls&gt;&lt;custom7&gt;187&lt;/custom7&gt;&lt;electronic-resource-num&gt;10.1186/1471-2431-14-187&lt;/electronic-resource-num&gt;&lt;/record&gt;&lt;/Cite&gt;&lt;/EndNote&gt;</w:instrText>
            </w:r>
            <w:r>
              <w:rPr>
                <w:rFonts w:cstheme="minorHAnsi"/>
                <w:sz w:val="18"/>
                <w:szCs w:val="18"/>
              </w:rPr>
              <w:fldChar w:fldCharType="separate"/>
            </w:r>
            <w:r>
              <w:rPr>
                <w:rFonts w:cstheme="minorHAnsi"/>
                <w:noProof/>
                <w:sz w:val="18"/>
                <w:szCs w:val="18"/>
              </w:rPr>
              <w:t>[71]</w:t>
            </w:r>
            <w:r>
              <w:rPr>
                <w:rFonts w:cstheme="minorHAnsi"/>
                <w:sz w:val="18"/>
                <w:szCs w:val="18"/>
              </w:rPr>
              <w:fldChar w:fldCharType="end"/>
            </w:r>
          </w:p>
          <w:p w14:paraId="04EF6679" w14:textId="77777777" w:rsidR="00C008EF" w:rsidRPr="002C26DE" w:rsidRDefault="00C008EF" w:rsidP="006C65E4">
            <w:pPr>
              <w:jc w:val="both"/>
              <w:rPr>
                <w:rFonts w:cstheme="minorHAnsi"/>
                <w:i/>
                <w:sz w:val="18"/>
                <w:szCs w:val="18"/>
              </w:rPr>
            </w:pPr>
            <w:r w:rsidRPr="002C26DE">
              <w:rPr>
                <w:rFonts w:cstheme="minorHAnsi"/>
                <w:i/>
                <w:sz w:val="18"/>
                <w:szCs w:val="18"/>
              </w:rPr>
              <w:t>Tanzania</w:t>
            </w:r>
          </w:p>
        </w:tc>
        <w:tc>
          <w:tcPr>
            <w:tcW w:w="4962" w:type="dxa"/>
          </w:tcPr>
          <w:p w14:paraId="6F3AED05" w14:textId="77777777" w:rsidR="00C008EF" w:rsidRPr="00942895" w:rsidRDefault="00C008EF" w:rsidP="006C65E4">
            <w:pPr>
              <w:jc w:val="both"/>
              <w:rPr>
                <w:rFonts w:cstheme="minorHAnsi"/>
                <w:b/>
                <w:sz w:val="18"/>
                <w:szCs w:val="18"/>
              </w:rPr>
            </w:pPr>
            <w:r w:rsidRPr="002C26DE">
              <w:rPr>
                <w:rFonts w:cstheme="minorHAnsi"/>
                <w:b/>
                <w:sz w:val="18"/>
                <w:szCs w:val="18"/>
              </w:rPr>
              <w:t xml:space="preserve">To improve </w:t>
            </w:r>
            <w:proofErr w:type="spellStart"/>
            <w:r w:rsidRPr="002C26DE">
              <w:rPr>
                <w:rFonts w:cstheme="minorHAnsi"/>
                <w:b/>
                <w:sz w:val="18"/>
                <w:szCs w:val="18"/>
              </w:rPr>
              <w:t>newborn</w:t>
            </w:r>
            <w:proofErr w:type="spellEnd"/>
            <w:r w:rsidRPr="002C26DE">
              <w:rPr>
                <w:rFonts w:cstheme="minorHAnsi"/>
                <w:b/>
                <w:sz w:val="18"/>
                <w:szCs w:val="18"/>
              </w:rPr>
              <w:t xml:space="preserve"> care practices through a home-based counselling intervention by community volunteers.</w:t>
            </w:r>
            <w:r>
              <w:rPr>
                <w:rFonts w:cstheme="minorHAnsi"/>
                <w:b/>
                <w:sz w:val="18"/>
                <w:szCs w:val="18"/>
              </w:rPr>
              <w:t xml:space="preserve"> </w:t>
            </w:r>
            <w:r w:rsidRPr="00F7103E">
              <w:rPr>
                <w:rFonts w:cstheme="minorHAnsi"/>
                <w:sz w:val="18"/>
                <w:szCs w:val="18"/>
              </w:rPr>
              <w:t xml:space="preserve">Community-based. </w:t>
            </w:r>
            <w:proofErr w:type="spellStart"/>
            <w:r w:rsidRPr="000649B3">
              <w:rPr>
                <w:rFonts w:cstheme="minorHAnsi"/>
                <w:sz w:val="18"/>
                <w:szCs w:val="18"/>
              </w:rPr>
              <w:t>Mtunze</w:t>
            </w:r>
            <w:proofErr w:type="spellEnd"/>
            <w:r w:rsidRPr="000649B3">
              <w:rPr>
                <w:rFonts w:cstheme="minorHAnsi"/>
                <w:sz w:val="18"/>
                <w:szCs w:val="18"/>
              </w:rPr>
              <w:t xml:space="preserve"> </w:t>
            </w:r>
            <w:proofErr w:type="spellStart"/>
            <w:r w:rsidRPr="000649B3">
              <w:rPr>
                <w:rFonts w:cstheme="minorHAnsi"/>
                <w:sz w:val="18"/>
                <w:szCs w:val="18"/>
              </w:rPr>
              <w:t>Mtoto</w:t>
            </w:r>
            <w:proofErr w:type="spellEnd"/>
            <w:r w:rsidRPr="000649B3">
              <w:rPr>
                <w:rFonts w:cstheme="minorHAnsi"/>
                <w:sz w:val="18"/>
                <w:szCs w:val="18"/>
              </w:rPr>
              <w:t xml:space="preserve"> </w:t>
            </w:r>
            <w:proofErr w:type="spellStart"/>
            <w:r w:rsidRPr="000649B3">
              <w:rPr>
                <w:rFonts w:cstheme="minorHAnsi"/>
                <w:sz w:val="18"/>
                <w:szCs w:val="18"/>
              </w:rPr>
              <w:t>Mchanga</w:t>
            </w:r>
            <w:proofErr w:type="spellEnd"/>
            <w:r w:rsidRPr="000649B3">
              <w:rPr>
                <w:rFonts w:cstheme="minorHAnsi"/>
                <w:sz w:val="18"/>
                <w:szCs w:val="18"/>
              </w:rPr>
              <w:t xml:space="preserve"> (protect your </w:t>
            </w:r>
            <w:proofErr w:type="spellStart"/>
            <w:r w:rsidRPr="000649B3">
              <w:rPr>
                <w:rFonts w:cstheme="minorHAnsi"/>
                <w:sz w:val="18"/>
                <w:szCs w:val="18"/>
              </w:rPr>
              <w:t>newborn</w:t>
            </w:r>
            <w:proofErr w:type="spellEnd"/>
            <w:r w:rsidRPr="000649B3">
              <w:rPr>
                <w:rFonts w:cstheme="minorHAnsi"/>
                <w:sz w:val="18"/>
                <w:szCs w:val="18"/>
              </w:rPr>
              <w:t xml:space="preserve"> baby)</w:t>
            </w:r>
            <w:r>
              <w:rPr>
                <w:rFonts w:cstheme="minorHAnsi"/>
                <w:sz w:val="18"/>
                <w:szCs w:val="18"/>
              </w:rPr>
              <w:t xml:space="preserve"> intervention:</w:t>
            </w:r>
            <w:r w:rsidRPr="000649B3">
              <w:rPr>
                <w:rFonts w:cstheme="minorHAnsi"/>
                <w:sz w:val="18"/>
                <w:szCs w:val="18"/>
              </w:rPr>
              <w:t xml:space="preserve"> 3 home visits to women</w:t>
            </w:r>
            <w:r>
              <w:rPr>
                <w:rFonts w:cstheme="minorHAnsi"/>
                <w:sz w:val="18"/>
                <w:szCs w:val="18"/>
              </w:rPr>
              <w:t xml:space="preserve"> and families during pregnancy and</w:t>
            </w:r>
            <w:r w:rsidRPr="000649B3">
              <w:rPr>
                <w:rFonts w:cstheme="minorHAnsi"/>
                <w:sz w:val="18"/>
                <w:szCs w:val="18"/>
              </w:rPr>
              <w:t xml:space="preserve"> 2 visits in first few days of infant's l</w:t>
            </w:r>
            <w:r>
              <w:rPr>
                <w:rFonts w:cstheme="minorHAnsi"/>
                <w:sz w:val="18"/>
                <w:szCs w:val="18"/>
              </w:rPr>
              <w:t xml:space="preserve">ife, to promote key behaviours. </w:t>
            </w:r>
            <w:r w:rsidRPr="000649B3">
              <w:rPr>
                <w:rFonts w:cstheme="minorHAnsi"/>
                <w:sz w:val="18"/>
                <w:szCs w:val="18"/>
              </w:rPr>
              <w:t xml:space="preserve">Key counselling </w:t>
            </w:r>
            <w:proofErr w:type="spellStart"/>
            <w:r w:rsidRPr="000649B3">
              <w:rPr>
                <w:rFonts w:cstheme="minorHAnsi"/>
                <w:sz w:val="18"/>
                <w:szCs w:val="18"/>
              </w:rPr>
              <w:t>msgs</w:t>
            </w:r>
            <w:proofErr w:type="spellEnd"/>
            <w:r w:rsidRPr="000649B3">
              <w:rPr>
                <w:rFonts w:cstheme="minorHAnsi"/>
                <w:sz w:val="18"/>
                <w:szCs w:val="18"/>
              </w:rPr>
              <w:t xml:space="preserve"> selected on basis of frequency of behaviour, feasibility of change, likely impact on survival on the basis of evidence published at the time.</w:t>
            </w:r>
          </w:p>
        </w:tc>
        <w:tc>
          <w:tcPr>
            <w:tcW w:w="4536" w:type="dxa"/>
          </w:tcPr>
          <w:p w14:paraId="42A3DA71" w14:textId="77777777" w:rsidR="00C008EF" w:rsidRPr="007F70EF" w:rsidRDefault="00C008EF" w:rsidP="006C65E4">
            <w:pPr>
              <w:jc w:val="both"/>
              <w:rPr>
                <w:rFonts w:cstheme="minorHAnsi"/>
                <w:sz w:val="18"/>
                <w:szCs w:val="18"/>
              </w:rPr>
            </w:pPr>
            <w:r w:rsidRPr="007F70EF">
              <w:rPr>
                <w:rFonts w:cstheme="minorHAnsi"/>
                <w:sz w:val="18"/>
                <w:szCs w:val="18"/>
                <w:u w:val="single"/>
              </w:rPr>
              <w:t>Knowledge:</w:t>
            </w:r>
            <w:r w:rsidRPr="007F70EF">
              <w:rPr>
                <w:rFonts w:cstheme="minorHAnsi"/>
                <w:sz w:val="18"/>
                <w:szCs w:val="18"/>
              </w:rPr>
              <w:t xml:space="preserve"> Maternal knowledge of </w:t>
            </w:r>
            <w:proofErr w:type="spellStart"/>
            <w:r w:rsidRPr="007F70EF">
              <w:rPr>
                <w:rFonts w:cstheme="minorHAnsi"/>
                <w:sz w:val="18"/>
                <w:szCs w:val="18"/>
              </w:rPr>
              <w:t>newborn</w:t>
            </w:r>
            <w:proofErr w:type="spellEnd"/>
            <w:r w:rsidRPr="007F70EF">
              <w:rPr>
                <w:rFonts w:cstheme="minorHAnsi"/>
                <w:sz w:val="18"/>
                <w:szCs w:val="18"/>
              </w:rPr>
              <w:t xml:space="preserve"> care practices.</w:t>
            </w:r>
          </w:p>
          <w:p w14:paraId="2300042F" w14:textId="77777777" w:rsidR="00C008EF" w:rsidRPr="000649B3" w:rsidRDefault="00C008EF" w:rsidP="006C65E4">
            <w:pPr>
              <w:jc w:val="both"/>
              <w:rPr>
                <w:rFonts w:cstheme="minorHAnsi"/>
                <w:sz w:val="18"/>
                <w:szCs w:val="18"/>
              </w:rPr>
            </w:pPr>
            <w:r w:rsidRPr="007F70EF">
              <w:rPr>
                <w:rFonts w:cstheme="minorHAnsi"/>
                <w:color w:val="000000"/>
                <w:sz w:val="18"/>
                <w:szCs w:val="18"/>
                <w:u w:val="single"/>
              </w:rPr>
              <w:t>Life-stage</w:t>
            </w:r>
            <w:r w:rsidRPr="007F70EF">
              <w:rPr>
                <w:rFonts w:cstheme="minorHAnsi"/>
                <w:color w:val="000000"/>
                <w:sz w:val="18"/>
                <w:szCs w:val="18"/>
              </w:rPr>
              <w:t>: Pregnancy and immediately after as teachable moments.</w:t>
            </w:r>
            <w:r>
              <w:rPr>
                <w:rFonts w:cstheme="minorHAnsi"/>
                <w:color w:val="000000"/>
                <w:sz w:val="18"/>
                <w:szCs w:val="18"/>
              </w:rPr>
              <w:t xml:space="preserve"> </w:t>
            </w:r>
          </w:p>
        </w:tc>
        <w:tc>
          <w:tcPr>
            <w:tcW w:w="283" w:type="dxa"/>
          </w:tcPr>
          <w:p w14:paraId="52AD3E76" w14:textId="77777777" w:rsidR="00C008EF" w:rsidRPr="00AA4040" w:rsidRDefault="00C008EF" w:rsidP="006C65E4">
            <w:pPr>
              <w:jc w:val="both"/>
              <w:rPr>
                <w:rFonts w:cstheme="minorHAnsi"/>
                <w:sz w:val="18"/>
                <w:szCs w:val="18"/>
              </w:rPr>
            </w:pPr>
          </w:p>
        </w:tc>
        <w:tc>
          <w:tcPr>
            <w:tcW w:w="284" w:type="dxa"/>
          </w:tcPr>
          <w:p w14:paraId="5B422855" w14:textId="77777777" w:rsidR="00C008EF" w:rsidRPr="00AA4040" w:rsidRDefault="00C008EF" w:rsidP="006C65E4">
            <w:pPr>
              <w:jc w:val="both"/>
              <w:rPr>
                <w:rFonts w:cstheme="minorHAnsi"/>
                <w:sz w:val="18"/>
                <w:szCs w:val="18"/>
              </w:rPr>
            </w:pPr>
            <w:r w:rsidRPr="00AA4040">
              <w:rPr>
                <w:rFonts w:cstheme="minorHAnsi"/>
                <w:color w:val="000000"/>
                <w:sz w:val="18"/>
                <w:szCs w:val="18"/>
              </w:rPr>
              <w:sym w:font="Wingdings" w:char="F0FC"/>
            </w:r>
          </w:p>
        </w:tc>
        <w:tc>
          <w:tcPr>
            <w:tcW w:w="283" w:type="dxa"/>
          </w:tcPr>
          <w:p w14:paraId="14121B33" w14:textId="77777777" w:rsidR="00C008EF" w:rsidRPr="00AA4040" w:rsidRDefault="00C008EF" w:rsidP="006C65E4">
            <w:pPr>
              <w:jc w:val="both"/>
              <w:rPr>
                <w:rFonts w:cstheme="minorHAnsi"/>
                <w:sz w:val="18"/>
                <w:szCs w:val="18"/>
              </w:rPr>
            </w:pPr>
          </w:p>
        </w:tc>
        <w:tc>
          <w:tcPr>
            <w:tcW w:w="284" w:type="dxa"/>
          </w:tcPr>
          <w:p w14:paraId="15AA3099" w14:textId="77777777" w:rsidR="00C008EF" w:rsidRPr="00AA4040" w:rsidRDefault="00C008EF" w:rsidP="006C65E4">
            <w:pPr>
              <w:jc w:val="both"/>
              <w:rPr>
                <w:rFonts w:cstheme="minorHAnsi"/>
                <w:sz w:val="18"/>
                <w:szCs w:val="18"/>
              </w:rPr>
            </w:pPr>
          </w:p>
        </w:tc>
        <w:tc>
          <w:tcPr>
            <w:tcW w:w="283" w:type="dxa"/>
          </w:tcPr>
          <w:p w14:paraId="3D17127B" w14:textId="77777777" w:rsidR="00C008EF" w:rsidRPr="00AA4040" w:rsidRDefault="00C008EF" w:rsidP="006C65E4">
            <w:pPr>
              <w:jc w:val="both"/>
              <w:rPr>
                <w:rFonts w:cstheme="minorHAnsi"/>
                <w:sz w:val="18"/>
                <w:szCs w:val="18"/>
              </w:rPr>
            </w:pPr>
          </w:p>
        </w:tc>
        <w:tc>
          <w:tcPr>
            <w:tcW w:w="284" w:type="dxa"/>
          </w:tcPr>
          <w:p w14:paraId="392CDBAA" w14:textId="77777777" w:rsidR="00C008EF" w:rsidRPr="00AA4040" w:rsidRDefault="00C008EF" w:rsidP="006C65E4">
            <w:pPr>
              <w:jc w:val="both"/>
              <w:rPr>
                <w:rFonts w:cstheme="minorHAnsi"/>
                <w:sz w:val="18"/>
                <w:szCs w:val="18"/>
              </w:rPr>
            </w:pPr>
          </w:p>
        </w:tc>
        <w:tc>
          <w:tcPr>
            <w:tcW w:w="283" w:type="dxa"/>
          </w:tcPr>
          <w:p w14:paraId="08F3E094" w14:textId="77777777" w:rsidR="00C008EF" w:rsidRPr="00AA4040" w:rsidRDefault="00C008EF" w:rsidP="006C65E4">
            <w:pPr>
              <w:jc w:val="both"/>
              <w:rPr>
                <w:rFonts w:cstheme="minorHAnsi"/>
                <w:sz w:val="18"/>
                <w:szCs w:val="18"/>
              </w:rPr>
            </w:pPr>
            <w:r w:rsidRPr="00AA4040">
              <w:rPr>
                <w:rFonts w:cstheme="minorHAnsi"/>
                <w:color w:val="000000"/>
                <w:sz w:val="18"/>
                <w:szCs w:val="18"/>
              </w:rPr>
              <w:sym w:font="Wingdings" w:char="F0FC"/>
            </w:r>
          </w:p>
        </w:tc>
        <w:tc>
          <w:tcPr>
            <w:tcW w:w="284" w:type="dxa"/>
          </w:tcPr>
          <w:p w14:paraId="0EFB3CC0" w14:textId="77777777" w:rsidR="00C008EF" w:rsidRPr="00AA4040" w:rsidRDefault="00C008EF" w:rsidP="006C65E4">
            <w:pPr>
              <w:jc w:val="both"/>
              <w:rPr>
                <w:rFonts w:cstheme="minorHAnsi"/>
                <w:sz w:val="18"/>
                <w:szCs w:val="18"/>
              </w:rPr>
            </w:pPr>
          </w:p>
        </w:tc>
        <w:tc>
          <w:tcPr>
            <w:tcW w:w="283" w:type="dxa"/>
          </w:tcPr>
          <w:p w14:paraId="575640F4" w14:textId="77777777" w:rsidR="00C008EF" w:rsidRPr="00AA4040" w:rsidRDefault="00C008EF" w:rsidP="006C65E4">
            <w:pPr>
              <w:jc w:val="both"/>
              <w:rPr>
                <w:rFonts w:cstheme="minorHAnsi"/>
                <w:sz w:val="18"/>
                <w:szCs w:val="18"/>
              </w:rPr>
            </w:pPr>
          </w:p>
        </w:tc>
        <w:tc>
          <w:tcPr>
            <w:tcW w:w="284" w:type="dxa"/>
          </w:tcPr>
          <w:p w14:paraId="2306BB1E" w14:textId="77777777" w:rsidR="00C008EF" w:rsidRPr="00AA4040" w:rsidRDefault="00C008EF" w:rsidP="006C65E4">
            <w:pPr>
              <w:jc w:val="both"/>
              <w:rPr>
                <w:rFonts w:cstheme="minorHAnsi"/>
                <w:sz w:val="18"/>
                <w:szCs w:val="18"/>
              </w:rPr>
            </w:pPr>
          </w:p>
        </w:tc>
        <w:tc>
          <w:tcPr>
            <w:tcW w:w="284" w:type="dxa"/>
          </w:tcPr>
          <w:p w14:paraId="544525A5" w14:textId="77777777" w:rsidR="00C008EF" w:rsidRPr="00AA4040" w:rsidRDefault="00C008EF" w:rsidP="006C65E4">
            <w:pPr>
              <w:jc w:val="both"/>
              <w:rPr>
                <w:rFonts w:cstheme="minorHAnsi"/>
                <w:sz w:val="18"/>
                <w:szCs w:val="18"/>
              </w:rPr>
            </w:pPr>
          </w:p>
        </w:tc>
        <w:tc>
          <w:tcPr>
            <w:tcW w:w="284" w:type="dxa"/>
          </w:tcPr>
          <w:p w14:paraId="7BC20A2C" w14:textId="77777777" w:rsidR="00C008EF" w:rsidRPr="00AA4040" w:rsidRDefault="00C008EF" w:rsidP="006C65E4">
            <w:pPr>
              <w:jc w:val="both"/>
              <w:rPr>
                <w:rFonts w:cstheme="minorHAnsi"/>
                <w:sz w:val="18"/>
                <w:szCs w:val="18"/>
              </w:rPr>
            </w:pPr>
          </w:p>
        </w:tc>
        <w:tc>
          <w:tcPr>
            <w:tcW w:w="282" w:type="dxa"/>
          </w:tcPr>
          <w:p w14:paraId="5E0D3504" w14:textId="77777777" w:rsidR="00C008EF" w:rsidRPr="00AA4040" w:rsidRDefault="00C008EF" w:rsidP="006C65E4">
            <w:pPr>
              <w:jc w:val="both"/>
              <w:rPr>
                <w:rFonts w:cstheme="minorHAnsi"/>
                <w:sz w:val="18"/>
                <w:szCs w:val="18"/>
              </w:rPr>
            </w:pPr>
          </w:p>
        </w:tc>
        <w:tc>
          <w:tcPr>
            <w:tcW w:w="285" w:type="dxa"/>
          </w:tcPr>
          <w:p w14:paraId="3BB7BE2F" w14:textId="77777777" w:rsidR="00C008EF" w:rsidRPr="00AA4040" w:rsidRDefault="00C008EF" w:rsidP="006C65E4">
            <w:pPr>
              <w:jc w:val="both"/>
              <w:rPr>
                <w:rFonts w:cstheme="minorHAnsi"/>
                <w:sz w:val="18"/>
                <w:szCs w:val="18"/>
              </w:rPr>
            </w:pPr>
          </w:p>
        </w:tc>
      </w:tr>
      <w:tr w:rsidR="00C008EF" w:rsidRPr="00AA4040" w14:paraId="21FEDCCA" w14:textId="77777777" w:rsidTr="006C65E4">
        <w:tc>
          <w:tcPr>
            <w:tcW w:w="1129" w:type="dxa"/>
          </w:tcPr>
          <w:p w14:paraId="30701454" w14:textId="77777777" w:rsidR="00C008EF" w:rsidRDefault="00C008EF" w:rsidP="006C65E4">
            <w:pPr>
              <w:jc w:val="both"/>
              <w:rPr>
                <w:rFonts w:cstheme="minorHAnsi"/>
                <w:sz w:val="18"/>
                <w:szCs w:val="18"/>
              </w:rPr>
            </w:pPr>
            <w:r>
              <w:rPr>
                <w:rFonts w:cstheme="minorHAnsi"/>
                <w:sz w:val="18"/>
                <w:szCs w:val="18"/>
              </w:rPr>
              <w:fldChar w:fldCharType="begin"/>
            </w:r>
            <w:r>
              <w:rPr>
                <w:rFonts w:cstheme="minorHAnsi"/>
                <w:sz w:val="18"/>
                <w:szCs w:val="18"/>
              </w:rPr>
              <w:instrText xml:space="preserve"> ADDIN EN.CITE &lt;EndNote&gt;&lt;Cite&gt;&lt;Author&gt;Roy&lt;/Author&gt;&lt;Year&gt;2013&lt;/Year&gt;&lt;RecNum&gt;267&lt;/RecNum&gt;&lt;DisplayText&gt;[72]&lt;/DisplayText&gt;&lt;record&gt;&lt;rec-number&gt;267&lt;/rec-number&gt;&lt;foreign-keys&gt;&lt;key app="EN" db-id="zwvvxxsppdxvpmetd95ppdw1wez5r95ae50w" timestamp="1490943889"&gt;267&lt;/key&gt;&lt;/foreign-keys&gt;&lt;ref-type name="Journal Article"&gt;17&lt;/ref-type&gt;&lt;contributors&gt;&lt;authors&gt;&lt;author&gt;Roy, S. S.&lt;/author&gt;&lt;author&gt;Mahapatra, R.&lt;/author&gt;&lt;author&gt;Rath, S.&lt;/author&gt;&lt;author&gt;Bajpai, A.&lt;/author&gt;&lt;author&gt;Singh, V.&lt;/author&gt;&lt;author&gt;Rath, S.&lt;/author&gt;&lt;author&gt;Nair, N.&lt;/author&gt;&lt;author&gt;Tripathy, P.&lt;/author&gt;&lt;author&gt;Gope, R. K.&lt;/author&gt;&lt;author&gt;Sinha, R.&lt;/author&gt;&lt;author&gt;Costello, A.&lt;/author&gt;&lt;author&gt;Pagel, C.&lt;/author&gt;&lt;author&gt;Prost, A.&lt;/author&gt;&lt;/authors&gt;&lt;/contributors&gt;&lt;titles&gt;&lt;title&gt;Improved neonatal survival after participatory learning and action with women&amp;apos;s groups: a prospective study in rural eastern India&lt;/title&gt;&lt;secondary-title&gt;Bulletin of the World Health Organization&lt;/secondary-title&gt;&lt;/titles&gt;&lt;periodical&gt;&lt;full-title&gt;Bulletin of the World Health Organization&lt;/full-title&gt;&lt;/periodical&gt;&lt;pages&gt;426-433&lt;/pages&gt;&lt;volume&gt;91&lt;/volume&gt;&lt;number&gt;6&lt;/number&gt;&lt;dates&gt;&lt;year&gt;2013&lt;/year&gt;&lt;pub-dates&gt;&lt;date&gt;Jun&lt;/date&gt;&lt;/pub-dates&gt;&lt;/dates&gt;&lt;isbn&gt;0042-9686&lt;/isbn&gt;&lt;accession-num&gt;WOS:000321073200013&lt;/accession-num&gt;&lt;urls&gt;&lt;related-urls&gt;&lt;url&gt;&amp;lt;Go to ISI&amp;gt;://WOS:000321073200013&lt;/url&gt;&lt;url&gt;https://www.ncbi.nlm.nih.gov/pmc/articles/PMC3777144/pdf/BLT.12.105171.pdf&lt;/url&gt;&lt;/related-urls&gt;&lt;/urls&gt;&lt;electronic-resource-num&gt;10.2471/blt.12.105171&lt;/electronic-resource-num&gt;&lt;/record&gt;&lt;/Cite&gt;&lt;/EndNote&gt;</w:instrText>
            </w:r>
            <w:r>
              <w:rPr>
                <w:rFonts w:cstheme="minorHAnsi"/>
                <w:sz w:val="18"/>
                <w:szCs w:val="18"/>
              </w:rPr>
              <w:fldChar w:fldCharType="separate"/>
            </w:r>
            <w:r>
              <w:rPr>
                <w:rFonts w:cstheme="minorHAnsi"/>
                <w:noProof/>
                <w:sz w:val="18"/>
                <w:szCs w:val="18"/>
              </w:rPr>
              <w:t>[72]</w:t>
            </w:r>
            <w:r>
              <w:rPr>
                <w:rFonts w:cstheme="minorHAnsi"/>
                <w:sz w:val="18"/>
                <w:szCs w:val="18"/>
              </w:rPr>
              <w:fldChar w:fldCharType="end"/>
            </w:r>
          </w:p>
          <w:p w14:paraId="56C8B3D4" w14:textId="77777777" w:rsidR="00C008EF" w:rsidRPr="007F70EF" w:rsidRDefault="00C008EF" w:rsidP="006C65E4">
            <w:pPr>
              <w:jc w:val="both"/>
              <w:rPr>
                <w:rFonts w:cstheme="minorHAnsi"/>
                <w:i/>
                <w:sz w:val="18"/>
                <w:szCs w:val="18"/>
              </w:rPr>
            </w:pPr>
            <w:r w:rsidRPr="007F70EF">
              <w:rPr>
                <w:rFonts w:cstheme="minorHAnsi"/>
                <w:i/>
                <w:sz w:val="18"/>
                <w:szCs w:val="18"/>
              </w:rPr>
              <w:t>India</w:t>
            </w:r>
          </w:p>
        </w:tc>
        <w:tc>
          <w:tcPr>
            <w:tcW w:w="4962" w:type="dxa"/>
          </w:tcPr>
          <w:p w14:paraId="6CA7B9A2" w14:textId="77777777" w:rsidR="00C008EF" w:rsidRPr="00480E3F" w:rsidRDefault="00C008EF" w:rsidP="006C65E4">
            <w:pPr>
              <w:jc w:val="both"/>
              <w:rPr>
                <w:rFonts w:cstheme="minorHAnsi"/>
                <w:b/>
                <w:sz w:val="18"/>
                <w:szCs w:val="18"/>
              </w:rPr>
            </w:pPr>
            <w:r w:rsidRPr="000649B3">
              <w:rPr>
                <w:rFonts w:cstheme="minorHAnsi"/>
                <w:b/>
                <w:sz w:val="18"/>
                <w:szCs w:val="18"/>
              </w:rPr>
              <w:t xml:space="preserve">To </w:t>
            </w:r>
            <w:r>
              <w:rPr>
                <w:rFonts w:cstheme="minorHAnsi"/>
                <w:b/>
                <w:sz w:val="18"/>
                <w:szCs w:val="18"/>
              </w:rPr>
              <w:t xml:space="preserve">improve neonatal survival through </w:t>
            </w:r>
            <w:r w:rsidRPr="000649B3">
              <w:rPr>
                <w:rFonts w:cstheme="minorHAnsi"/>
                <w:b/>
                <w:sz w:val="18"/>
                <w:szCs w:val="18"/>
              </w:rPr>
              <w:t>a women’s group intervention involving pa</w:t>
            </w:r>
            <w:r>
              <w:rPr>
                <w:rFonts w:cstheme="minorHAnsi"/>
                <w:b/>
                <w:sz w:val="18"/>
                <w:szCs w:val="18"/>
              </w:rPr>
              <w:t xml:space="preserve">rticipatory learning and action. </w:t>
            </w:r>
            <w:r w:rsidRPr="00F7103E">
              <w:rPr>
                <w:rFonts w:cstheme="minorHAnsi"/>
                <w:sz w:val="18"/>
                <w:szCs w:val="18"/>
              </w:rPr>
              <w:t xml:space="preserve">Community-based. </w:t>
            </w:r>
            <w:r w:rsidRPr="007F70EF">
              <w:rPr>
                <w:rFonts w:cstheme="minorHAnsi"/>
                <w:sz w:val="18"/>
                <w:szCs w:val="18"/>
              </w:rPr>
              <w:t>Local female facilitators guide women’s groups through a cycle of activities involving participatory learning and action, during which women identify, prioritize and analyse local maternal and neonatal health problems and subsequently devise and implement strategies to address them.</w:t>
            </w:r>
          </w:p>
        </w:tc>
        <w:tc>
          <w:tcPr>
            <w:tcW w:w="4536" w:type="dxa"/>
          </w:tcPr>
          <w:p w14:paraId="79897216" w14:textId="77777777" w:rsidR="00C008EF" w:rsidRPr="007F70EF" w:rsidRDefault="00C008EF" w:rsidP="006C65E4">
            <w:pPr>
              <w:jc w:val="both"/>
              <w:rPr>
                <w:rFonts w:cstheme="minorHAnsi"/>
                <w:sz w:val="18"/>
                <w:szCs w:val="18"/>
              </w:rPr>
            </w:pPr>
            <w:r w:rsidRPr="007F70EF">
              <w:rPr>
                <w:rFonts w:cstheme="minorHAnsi"/>
                <w:sz w:val="18"/>
                <w:szCs w:val="18"/>
                <w:u w:val="single"/>
              </w:rPr>
              <w:t xml:space="preserve">Participatory approaches: </w:t>
            </w:r>
            <w:r>
              <w:rPr>
                <w:rFonts w:cstheme="minorHAnsi"/>
                <w:sz w:val="18"/>
                <w:szCs w:val="18"/>
              </w:rPr>
              <w:t>T</w:t>
            </w:r>
            <w:r w:rsidRPr="007F70EF">
              <w:rPr>
                <w:rFonts w:cstheme="minorHAnsi"/>
                <w:sz w:val="18"/>
                <w:szCs w:val="18"/>
              </w:rPr>
              <w:t>he success and sustainability of community-based programmes for improving maternal and neonatal health require the active involvement of women, families and community health-care workers, yet the strategies used to engage these groups are often externally driven and top-down. Communit</w:t>
            </w:r>
            <w:r>
              <w:rPr>
                <w:rFonts w:cstheme="minorHAnsi"/>
                <w:sz w:val="18"/>
                <w:szCs w:val="18"/>
              </w:rPr>
              <w:t xml:space="preserve">y mobilization, </w:t>
            </w:r>
            <w:r w:rsidRPr="007F70EF">
              <w:rPr>
                <w:rFonts w:cstheme="minorHAnsi"/>
                <w:sz w:val="18"/>
                <w:szCs w:val="18"/>
              </w:rPr>
              <w:t xml:space="preserve">defined here as a process through which communities plan and act together </w:t>
            </w:r>
            <w:r>
              <w:rPr>
                <w:rFonts w:cstheme="minorHAnsi"/>
                <w:sz w:val="18"/>
                <w:szCs w:val="18"/>
              </w:rPr>
              <w:t>to address health problems, is</w:t>
            </w:r>
            <w:r w:rsidRPr="007F70EF">
              <w:rPr>
                <w:rFonts w:cstheme="minorHAnsi"/>
                <w:sz w:val="18"/>
                <w:szCs w:val="18"/>
              </w:rPr>
              <w:t xml:space="preserve"> an essential component of programmes for improving maternal and child health</w:t>
            </w:r>
            <w:r>
              <w:rPr>
                <w:rFonts w:cstheme="minorHAnsi"/>
                <w:sz w:val="18"/>
                <w:szCs w:val="18"/>
              </w:rPr>
              <w:t>.</w:t>
            </w:r>
          </w:p>
        </w:tc>
        <w:tc>
          <w:tcPr>
            <w:tcW w:w="283" w:type="dxa"/>
          </w:tcPr>
          <w:p w14:paraId="28EAA81C" w14:textId="77777777" w:rsidR="00C008EF" w:rsidRPr="00AA4040" w:rsidRDefault="00C008EF" w:rsidP="006C65E4">
            <w:pPr>
              <w:jc w:val="both"/>
              <w:rPr>
                <w:rFonts w:cstheme="minorHAnsi"/>
                <w:sz w:val="18"/>
                <w:szCs w:val="18"/>
              </w:rPr>
            </w:pPr>
          </w:p>
        </w:tc>
        <w:tc>
          <w:tcPr>
            <w:tcW w:w="284" w:type="dxa"/>
          </w:tcPr>
          <w:p w14:paraId="4D400639" w14:textId="77777777" w:rsidR="00C008EF" w:rsidRPr="00AA4040" w:rsidRDefault="00C008EF" w:rsidP="006C65E4">
            <w:pPr>
              <w:jc w:val="both"/>
              <w:rPr>
                <w:rFonts w:cstheme="minorHAnsi"/>
                <w:sz w:val="18"/>
                <w:szCs w:val="18"/>
              </w:rPr>
            </w:pPr>
          </w:p>
        </w:tc>
        <w:tc>
          <w:tcPr>
            <w:tcW w:w="283" w:type="dxa"/>
          </w:tcPr>
          <w:p w14:paraId="2C3BA08F" w14:textId="77777777" w:rsidR="00C008EF" w:rsidRPr="00AA4040" w:rsidRDefault="00C008EF" w:rsidP="006C65E4">
            <w:pPr>
              <w:jc w:val="both"/>
              <w:rPr>
                <w:rFonts w:cstheme="minorHAnsi"/>
                <w:sz w:val="18"/>
                <w:szCs w:val="18"/>
              </w:rPr>
            </w:pPr>
          </w:p>
        </w:tc>
        <w:tc>
          <w:tcPr>
            <w:tcW w:w="284" w:type="dxa"/>
          </w:tcPr>
          <w:p w14:paraId="068B5E5A" w14:textId="77777777" w:rsidR="00C008EF" w:rsidRPr="00AA4040" w:rsidRDefault="00C008EF" w:rsidP="006C65E4">
            <w:pPr>
              <w:jc w:val="both"/>
              <w:rPr>
                <w:rFonts w:cstheme="minorHAnsi"/>
                <w:sz w:val="18"/>
                <w:szCs w:val="18"/>
              </w:rPr>
            </w:pPr>
          </w:p>
        </w:tc>
        <w:tc>
          <w:tcPr>
            <w:tcW w:w="283" w:type="dxa"/>
          </w:tcPr>
          <w:p w14:paraId="2BAF525A" w14:textId="77777777" w:rsidR="00C008EF" w:rsidRPr="00AA4040" w:rsidRDefault="00C008EF" w:rsidP="006C65E4">
            <w:pPr>
              <w:jc w:val="both"/>
              <w:rPr>
                <w:rFonts w:cstheme="minorHAnsi"/>
                <w:sz w:val="18"/>
                <w:szCs w:val="18"/>
              </w:rPr>
            </w:pPr>
          </w:p>
        </w:tc>
        <w:tc>
          <w:tcPr>
            <w:tcW w:w="284" w:type="dxa"/>
          </w:tcPr>
          <w:p w14:paraId="7FF70E40" w14:textId="77777777" w:rsidR="00C008EF" w:rsidRPr="00AA4040" w:rsidRDefault="00C008EF" w:rsidP="006C65E4">
            <w:pPr>
              <w:jc w:val="both"/>
              <w:rPr>
                <w:rFonts w:cstheme="minorHAnsi"/>
                <w:sz w:val="18"/>
                <w:szCs w:val="18"/>
              </w:rPr>
            </w:pPr>
            <w:r w:rsidRPr="00AA4040">
              <w:rPr>
                <w:rFonts w:cstheme="minorHAnsi"/>
                <w:color w:val="000000"/>
                <w:sz w:val="18"/>
                <w:szCs w:val="18"/>
              </w:rPr>
              <w:sym w:font="Wingdings" w:char="F0FC"/>
            </w:r>
          </w:p>
        </w:tc>
        <w:tc>
          <w:tcPr>
            <w:tcW w:w="283" w:type="dxa"/>
          </w:tcPr>
          <w:p w14:paraId="43EA98FF" w14:textId="77777777" w:rsidR="00C008EF" w:rsidRPr="00AA4040" w:rsidRDefault="00C008EF" w:rsidP="006C65E4">
            <w:pPr>
              <w:jc w:val="both"/>
              <w:rPr>
                <w:rFonts w:cstheme="minorHAnsi"/>
                <w:sz w:val="18"/>
                <w:szCs w:val="18"/>
              </w:rPr>
            </w:pPr>
          </w:p>
        </w:tc>
        <w:tc>
          <w:tcPr>
            <w:tcW w:w="284" w:type="dxa"/>
          </w:tcPr>
          <w:p w14:paraId="19FC5045" w14:textId="77777777" w:rsidR="00C008EF" w:rsidRPr="00AA4040" w:rsidRDefault="00C008EF" w:rsidP="006C65E4">
            <w:pPr>
              <w:jc w:val="both"/>
              <w:rPr>
                <w:rFonts w:cstheme="minorHAnsi"/>
                <w:sz w:val="18"/>
                <w:szCs w:val="18"/>
              </w:rPr>
            </w:pPr>
          </w:p>
        </w:tc>
        <w:tc>
          <w:tcPr>
            <w:tcW w:w="283" w:type="dxa"/>
          </w:tcPr>
          <w:p w14:paraId="7FA0348A" w14:textId="77777777" w:rsidR="00C008EF" w:rsidRPr="00AA4040" w:rsidRDefault="00C008EF" w:rsidP="006C65E4">
            <w:pPr>
              <w:jc w:val="both"/>
              <w:rPr>
                <w:rFonts w:cstheme="minorHAnsi"/>
                <w:sz w:val="18"/>
                <w:szCs w:val="18"/>
              </w:rPr>
            </w:pPr>
          </w:p>
        </w:tc>
        <w:tc>
          <w:tcPr>
            <w:tcW w:w="284" w:type="dxa"/>
          </w:tcPr>
          <w:p w14:paraId="400C8B4B" w14:textId="77777777" w:rsidR="00C008EF" w:rsidRPr="00AA4040" w:rsidRDefault="00C008EF" w:rsidP="006C65E4">
            <w:pPr>
              <w:jc w:val="both"/>
              <w:rPr>
                <w:rFonts w:cstheme="minorHAnsi"/>
                <w:sz w:val="18"/>
                <w:szCs w:val="18"/>
              </w:rPr>
            </w:pPr>
          </w:p>
        </w:tc>
        <w:tc>
          <w:tcPr>
            <w:tcW w:w="284" w:type="dxa"/>
          </w:tcPr>
          <w:p w14:paraId="3C488B25" w14:textId="77777777" w:rsidR="00C008EF" w:rsidRPr="00AA4040" w:rsidRDefault="00C008EF" w:rsidP="006C65E4">
            <w:pPr>
              <w:jc w:val="both"/>
              <w:rPr>
                <w:rFonts w:cstheme="minorHAnsi"/>
                <w:sz w:val="18"/>
                <w:szCs w:val="18"/>
              </w:rPr>
            </w:pPr>
          </w:p>
        </w:tc>
        <w:tc>
          <w:tcPr>
            <w:tcW w:w="284" w:type="dxa"/>
          </w:tcPr>
          <w:p w14:paraId="460EEE8C" w14:textId="77777777" w:rsidR="00C008EF" w:rsidRPr="00AA4040" w:rsidRDefault="00C008EF" w:rsidP="006C65E4">
            <w:pPr>
              <w:jc w:val="both"/>
              <w:rPr>
                <w:rFonts w:cstheme="minorHAnsi"/>
                <w:sz w:val="18"/>
                <w:szCs w:val="18"/>
              </w:rPr>
            </w:pPr>
          </w:p>
        </w:tc>
        <w:tc>
          <w:tcPr>
            <w:tcW w:w="282" w:type="dxa"/>
          </w:tcPr>
          <w:p w14:paraId="45E23E1C" w14:textId="77777777" w:rsidR="00C008EF" w:rsidRPr="00AA4040" w:rsidRDefault="00C008EF" w:rsidP="006C65E4">
            <w:pPr>
              <w:jc w:val="both"/>
              <w:rPr>
                <w:rFonts w:cstheme="minorHAnsi"/>
                <w:sz w:val="18"/>
                <w:szCs w:val="18"/>
              </w:rPr>
            </w:pPr>
          </w:p>
        </w:tc>
        <w:tc>
          <w:tcPr>
            <w:tcW w:w="285" w:type="dxa"/>
          </w:tcPr>
          <w:p w14:paraId="13759C6E" w14:textId="77777777" w:rsidR="00C008EF" w:rsidRPr="00AA4040" w:rsidRDefault="00C008EF" w:rsidP="006C65E4">
            <w:pPr>
              <w:jc w:val="both"/>
              <w:rPr>
                <w:rFonts w:cstheme="minorHAnsi"/>
                <w:sz w:val="18"/>
                <w:szCs w:val="18"/>
              </w:rPr>
            </w:pPr>
          </w:p>
        </w:tc>
      </w:tr>
      <w:tr w:rsidR="00C008EF" w:rsidRPr="00AA4040" w14:paraId="0137AF69" w14:textId="77777777" w:rsidTr="006C65E4">
        <w:tc>
          <w:tcPr>
            <w:tcW w:w="1129" w:type="dxa"/>
          </w:tcPr>
          <w:p w14:paraId="4968E708" w14:textId="77777777" w:rsidR="00C008EF" w:rsidRDefault="00C008EF" w:rsidP="006C65E4">
            <w:pPr>
              <w:jc w:val="both"/>
              <w:rPr>
                <w:rFonts w:cstheme="minorHAnsi"/>
                <w:color w:val="000000"/>
                <w:sz w:val="18"/>
                <w:szCs w:val="18"/>
              </w:rPr>
            </w:pPr>
            <w:r>
              <w:rPr>
                <w:rFonts w:cstheme="minorHAnsi"/>
                <w:color w:val="000000"/>
                <w:sz w:val="18"/>
                <w:szCs w:val="18"/>
              </w:rPr>
              <w:fldChar w:fldCharType="begin"/>
            </w:r>
            <w:r>
              <w:rPr>
                <w:rFonts w:cstheme="minorHAnsi"/>
                <w:color w:val="000000"/>
                <w:sz w:val="18"/>
                <w:szCs w:val="18"/>
              </w:rPr>
              <w:instrText xml:space="preserve"> ADDIN EN.CITE &lt;EndNote&gt;&lt;Cite&gt;&lt;Author&gt;Semrau&lt;/Author&gt;&lt;Year&gt;2017&lt;/Year&gt;&lt;RecNum&gt;525&lt;/RecNum&gt;&lt;DisplayText&gt;[73]&lt;/DisplayText&gt;&lt;record&gt;&lt;rec-number&gt;525&lt;/rec-number&gt;&lt;foreign-keys&gt;&lt;key app="EN" db-id="zwvvxxsppdxvpmetd95ppdw1wez5r95ae50w" timestamp="1517308290"&gt;525&lt;/key&gt;&lt;/foreign-keys&gt;&lt;ref-type name="Journal Article"&gt;17&lt;/ref-type&gt;&lt;contributors&gt;&lt;authors&gt;&lt;author&gt;Semrau, Katherine EA&lt;/author&gt;&lt;author&gt;Hirschhorn, Lisa R&lt;/author&gt;&lt;author&gt;Marx Delaney, Megan&lt;/author&gt;&lt;author&gt;Singh, Vinay P&lt;/author&gt;&lt;author&gt;Saurastri, Rajiv&lt;/author&gt;&lt;author&gt;Sharma, Narender&lt;/author&gt;&lt;author&gt;Tuller, Danielle E&lt;/author&gt;&lt;author&gt;Firestone, Rebecca&lt;/author&gt;&lt;author&gt;Lipsitz, Stuart&lt;/author&gt;&lt;author&gt;Dhingra-Kumar, Neelam&lt;/author&gt;&lt;/authors&gt;&lt;/contributors&gt;&lt;titles&gt;&lt;title&gt;Outcomes of a Coaching-Based WHO Safe Childbirth Checklist Program in India&lt;/title&gt;&lt;secondary-title&gt;New England Journal of Medicine&lt;/secondary-title&gt;&lt;/titles&gt;&lt;periodical&gt;&lt;full-title&gt;New England Journal of Medicine&lt;/full-title&gt;&lt;/periodical&gt;&lt;pages&gt;2313-2324&lt;/pages&gt;&lt;volume&gt;377&lt;/volume&gt;&lt;number&gt;24&lt;/number&gt;&lt;dates&gt;&lt;year&gt;2017&lt;/year&gt;&lt;/dates&gt;&lt;isbn&gt;0028-4793&lt;/isbn&gt;&lt;urls&gt;&lt;/urls&gt;&lt;/record&gt;&lt;/Cite&gt;&lt;/EndNote&gt;</w:instrText>
            </w:r>
            <w:r>
              <w:rPr>
                <w:rFonts w:cstheme="minorHAnsi"/>
                <w:color w:val="000000"/>
                <w:sz w:val="18"/>
                <w:szCs w:val="18"/>
              </w:rPr>
              <w:fldChar w:fldCharType="separate"/>
            </w:r>
            <w:r>
              <w:rPr>
                <w:rFonts w:cstheme="minorHAnsi"/>
                <w:noProof/>
                <w:color w:val="000000"/>
                <w:sz w:val="18"/>
                <w:szCs w:val="18"/>
              </w:rPr>
              <w:t>[73]</w:t>
            </w:r>
            <w:r>
              <w:rPr>
                <w:rFonts w:cstheme="minorHAnsi"/>
                <w:color w:val="000000"/>
                <w:sz w:val="18"/>
                <w:szCs w:val="18"/>
              </w:rPr>
              <w:fldChar w:fldCharType="end"/>
            </w:r>
            <w:r w:rsidRPr="00AA4040">
              <w:rPr>
                <w:rFonts w:cstheme="minorHAnsi"/>
                <w:color w:val="000000"/>
                <w:sz w:val="18"/>
                <w:szCs w:val="18"/>
              </w:rPr>
              <w:t xml:space="preserve"> </w:t>
            </w:r>
          </w:p>
          <w:p w14:paraId="5873F9D8" w14:textId="77777777" w:rsidR="00C008EF" w:rsidRDefault="00C008EF" w:rsidP="006C65E4">
            <w:pPr>
              <w:jc w:val="both"/>
              <w:rPr>
                <w:rFonts w:cstheme="minorHAnsi"/>
                <w:sz w:val="18"/>
                <w:szCs w:val="18"/>
              </w:rPr>
            </w:pPr>
            <w:r w:rsidRPr="00DB6C3C">
              <w:rPr>
                <w:rFonts w:cstheme="minorHAnsi"/>
                <w:i/>
                <w:color w:val="000000"/>
                <w:sz w:val="18"/>
                <w:szCs w:val="18"/>
              </w:rPr>
              <w:t>India</w:t>
            </w:r>
          </w:p>
        </w:tc>
        <w:tc>
          <w:tcPr>
            <w:tcW w:w="4962" w:type="dxa"/>
          </w:tcPr>
          <w:p w14:paraId="7444A86F" w14:textId="77777777" w:rsidR="00C008EF" w:rsidRPr="007F70EF" w:rsidRDefault="00C008EF" w:rsidP="006C65E4">
            <w:pPr>
              <w:jc w:val="both"/>
              <w:rPr>
                <w:rFonts w:ascii="Calibri" w:hAnsi="Calibri"/>
                <w:b/>
                <w:color w:val="000000"/>
                <w:sz w:val="18"/>
                <w:szCs w:val="20"/>
              </w:rPr>
            </w:pPr>
            <w:r w:rsidRPr="00480E3F">
              <w:rPr>
                <w:rFonts w:cstheme="minorHAnsi"/>
                <w:b/>
                <w:sz w:val="18"/>
                <w:szCs w:val="18"/>
              </w:rPr>
              <w:t xml:space="preserve">To improve skilled birth attendant adherence to safe childbirth practices, from admission to discharge. </w:t>
            </w:r>
            <w:r w:rsidRPr="00F7103E">
              <w:rPr>
                <w:rFonts w:cstheme="minorHAnsi"/>
                <w:sz w:val="18"/>
                <w:szCs w:val="18"/>
              </w:rPr>
              <w:t>Primary-health-centre-based.</w:t>
            </w:r>
            <w:r>
              <w:rPr>
                <w:rFonts w:cstheme="minorHAnsi"/>
                <w:b/>
                <w:sz w:val="18"/>
                <w:szCs w:val="18"/>
              </w:rPr>
              <w:t xml:space="preserve"> </w:t>
            </w:r>
            <w:proofErr w:type="spellStart"/>
            <w:r>
              <w:rPr>
                <w:rFonts w:cstheme="minorHAnsi"/>
                <w:sz w:val="18"/>
                <w:szCs w:val="18"/>
              </w:rPr>
              <w:t>BetterBirth</w:t>
            </w:r>
            <w:proofErr w:type="spellEnd"/>
            <w:r>
              <w:rPr>
                <w:rFonts w:cstheme="minorHAnsi"/>
                <w:sz w:val="18"/>
                <w:szCs w:val="18"/>
              </w:rPr>
              <w:t>,</w:t>
            </w:r>
            <w:r w:rsidRPr="00AA4040">
              <w:rPr>
                <w:rFonts w:cstheme="minorHAnsi"/>
                <w:sz w:val="18"/>
                <w:szCs w:val="18"/>
              </w:rPr>
              <w:t xml:space="preserve"> 8-month coaching-based implementation o</w:t>
            </w:r>
            <w:r>
              <w:rPr>
                <w:rFonts w:cstheme="minorHAnsi"/>
                <w:sz w:val="18"/>
                <w:szCs w:val="18"/>
              </w:rPr>
              <w:t xml:space="preserve">f the Safe Childbirth Checklist. </w:t>
            </w:r>
            <w:r w:rsidRPr="00AA4040">
              <w:rPr>
                <w:rFonts w:cstheme="minorHAnsi"/>
                <w:sz w:val="18"/>
                <w:szCs w:val="18"/>
              </w:rPr>
              <w:t>Coaches</w:t>
            </w:r>
            <w:r>
              <w:rPr>
                <w:rFonts w:cstheme="minorHAnsi"/>
                <w:sz w:val="18"/>
                <w:szCs w:val="18"/>
              </w:rPr>
              <w:t>,</w:t>
            </w:r>
            <w:r w:rsidRPr="00AA4040">
              <w:rPr>
                <w:rFonts w:cstheme="minorHAnsi"/>
                <w:sz w:val="18"/>
                <w:szCs w:val="18"/>
              </w:rPr>
              <w:t xml:space="preserve"> unaffiliated with the facilities and trained to apply a standard behavio</w:t>
            </w:r>
            <w:r>
              <w:rPr>
                <w:rFonts w:cstheme="minorHAnsi"/>
                <w:sz w:val="18"/>
                <w:szCs w:val="18"/>
              </w:rPr>
              <w:t>u</w:t>
            </w:r>
            <w:r w:rsidRPr="00AA4040">
              <w:rPr>
                <w:rFonts w:cstheme="minorHAnsi"/>
                <w:sz w:val="18"/>
                <w:szCs w:val="18"/>
              </w:rPr>
              <w:t>r-change framework</w:t>
            </w:r>
            <w:r>
              <w:rPr>
                <w:rFonts w:cstheme="minorHAnsi"/>
                <w:sz w:val="18"/>
                <w:szCs w:val="18"/>
              </w:rPr>
              <w:t xml:space="preserve"> during site visits to motivate</w:t>
            </w:r>
            <w:r w:rsidRPr="00AA4040">
              <w:rPr>
                <w:rFonts w:cstheme="minorHAnsi"/>
                <w:sz w:val="18"/>
                <w:szCs w:val="18"/>
              </w:rPr>
              <w:t xml:space="preserve"> birth </w:t>
            </w:r>
            <w:r>
              <w:rPr>
                <w:rFonts w:cstheme="minorHAnsi"/>
                <w:sz w:val="18"/>
                <w:szCs w:val="18"/>
              </w:rPr>
              <w:t>attendants to use the checklist, and</w:t>
            </w:r>
            <w:r w:rsidRPr="00AA4040">
              <w:rPr>
                <w:rFonts w:cstheme="minorHAnsi"/>
                <w:sz w:val="18"/>
                <w:szCs w:val="18"/>
              </w:rPr>
              <w:t xml:space="preserve"> identify, understand, and resolve barr</w:t>
            </w:r>
            <w:r>
              <w:rPr>
                <w:rFonts w:cstheme="minorHAnsi"/>
                <w:sz w:val="18"/>
                <w:szCs w:val="18"/>
              </w:rPr>
              <w:t xml:space="preserve">iers to quality care. </w:t>
            </w:r>
            <w:r>
              <w:rPr>
                <w:rFonts w:cstheme="minorHAnsi"/>
                <w:sz w:val="18"/>
                <w:szCs w:val="18"/>
              </w:rPr>
              <w:sym w:font="Symbol" w:char="F0B3"/>
            </w:r>
            <w:r>
              <w:rPr>
                <w:rFonts w:cstheme="minorHAnsi"/>
                <w:sz w:val="18"/>
                <w:szCs w:val="18"/>
              </w:rPr>
              <w:t>1</w:t>
            </w:r>
            <w:r w:rsidRPr="00AA4040">
              <w:rPr>
                <w:rFonts w:cstheme="minorHAnsi"/>
                <w:sz w:val="18"/>
                <w:szCs w:val="18"/>
              </w:rPr>
              <w:t xml:space="preserve"> staff member</w:t>
            </w:r>
            <w:r>
              <w:rPr>
                <w:rFonts w:cstheme="minorHAnsi"/>
                <w:sz w:val="18"/>
                <w:szCs w:val="18"/>
              </w:rPr>
              <w:t>/facility</w:t>
            </w:r>
            <w:r w:rsidRPr="00AA4040">
              <w:rPr>
                <w:rFonts w:cstheme="minorHAnsi"/>
                <w:sz w:val="18"/>
                <w:szCs w:val="18"/>
              </w:rPr>
              <w:t xml:space="preserve"> serve</w:t>
            </w:r>
            <w:r>
              <w:rPr>
                <w:rFonts w:cstheme="minorHAnsi"/>
                <w:sz w:val="18"/>
                <w:szCs w:val="18"/>
              </w:rPr>
              <w:t xml:space="preserve">d as quality coordinator and </w:t>
            </w:r>
            <w:r w:rsidRPr="00AA4040">
              <w:rPr>
                <w:rFonts w:cstheme="minorHAnsi"/>
                <w:sz w:val="18"/>
                <w:szCs w:val="18"/>
              </w:rPr>
              <w:t xml:space="preserve">local champion for </w:t>
            </w:r>
            <w:r>
              <w:rPr>
                <w:rFonts w:cstheme="minorHAnsi"/>
                <w:sz w:val="18"/>
                <w:szCs w:val="18"/>
              </w:rPr>
              <w:t xml:space="preserve">checklist use </w:t>
            </w:r>
            <w:r w:rsidRPr="00AA4040">
              <w:rPr>
                <w:rFonts w:cstheme="minorHAnsi"/>
                <w:sz w:val="18"/>
                <w:szCs w:val="18"/>
              </w:rPr>
              <w:t>and</w:t>
            </w:r>
            <w:r>
              <w:rPr>
                <w:rFonts w:cstheme="minorHAnsi"/>
                <w:sz w:val="18"/>
                <w:szCs w:val="18"/>
              </w:rPr>
              <w:t xml:space="preserve"> provided</w:t>
            </w:r>
            <w:r w:rsidRPr="00AA4040">
              <w:rPr>
                <w:rFonts w:cstheme="minorHAnsi"/>
                <w:sz w:val="18"/>
                <w:szCs w:val="18"/>
              </w:rPr>
              <w:t xml:space="preserve"> continued coaching.</w:t>
            </w:r>
          </w:p>
        </w:tc>
        <w:tc>
          <w:tcPr>
            <w:tcW w:w="4536" w:type="dxa"/>
          </w:tcPr>
          <w:p w14:paraId="08FEA9C8" w14:textId="77777777" w:rsidR="00C008EF" w:rsidRPr="00D04445" w:rsidRDefault="00C008EF" w:rsidP="006C65E4">
            <w:pPr>
              <w:jc w:val="both"/>
              <w:rPr>
                <w:rFonts w:cstheme="minorHAnsi"/>
                <w:color w:val="000000"/>
                <w:sz w:val="18"/>
                <w:szCs w:val="18"/>
                <w:u w:val="single"/>
              </w:rPr>
            </w:pPr>
            <w:r w:rsidRPr="00D04445">
              <w:rPr>
                <w:rFonts w:cstheme="minorHAnsi"/>
                <w:color w:val="000000"/>
                <w:sz w:val="18"/>
                <w:szCs w:val="18"/>
                <w:u w:val="single"/>
              </w:rPr>
              <w:t xml:space="preserve">Remembering all required steps: </w:t>
            </w:r>
            <w:r w:rsidRPr="00D04445">
              <w:rPr>
                <w:rFonts w:cstheme="minorHAnsi"/>
                <w:color w:val="000000"/>
                <w:sz w:val="18"/>
                <w:szCs w:val="18"/>
              </w:rPr>
              <w:t>essential birth practices are well documented but often not performed. Intervention addresses the “know-do” gap through a checklist job-aid that supports routine adherence to evidence-based practices.</w:t>
            </w:r>
          </w:p>
          <w:p w14:paraId="2CC41016" w14:textId="77777777" w:rsidR="00C008EF" w:rsidRPr="00D04445" w:rsidRDefault="00C008EF" w:rsidP="006C65E4">
            <w:pPr>
              <w:jc w:val="both"/>
              <w:rPr>
                <w:rFonts w:cstheme="minorHAnsi"/>
                <w:color w:val="000000"/>
                <w:sz w:val="18"/>
                <w:szCs w:val="18"/>
              </w:rPr>
            </w:pPr>
            <w:r w:rsidRPr="00D04445">
              <w:rPr>
                <w:rFonts w:cstheme="minorHAnsi"/>
                <w:color w:val="000000"/>
                <w:sz w:val="18"/>
                <w:szCs w:val="18"/>
                <w:u w:val="single"/>
              </w:rPr>
              <w:t xml:space="preserve">Fear of repercussions/job motivation: </w:t>
            </w:r>
            <w:r w:rsidRPr="00D04445">
              <w:rPr>
                <w:rFonts w:cstheme="minorHAnsi"/>
                <w:color w:val="000000"/>
                <w:sz w:val="18"/>
                <w:szCs w:val="18"/>
              </w:rPr>
              <w:t>Job aids alone have not been found to improve health care workers’ performance. Peer coaching based on feedback about adherence to checklist was used as additional strategy to promote behaviour change (BC).</w:t>
            </w:r>
          </w:p>
          <w:p w14:paraId="78A9D8D5" w14:textId="77777777" w:rsidR="00C008EF" w:rsidRPr="006C3C6A" w:rsidRDefault="00C008EF" w:rsidP="006C65E4">
            <w:pPr>
              <w:pStyle w:val="NormalWeb"/>
              <w:spacing w:before="0" w:beforeAutospacing="0" w:after="0" w:afterAutospacing="0"/>
              <w:jc w:val="both"/>
              <w:rPr>
                <w:rFonts w:asciiTheme="minorHAnsi" w:hAnsiTheme="minorHAnsi" w:cstheme="minorHAnsi"/>
                <w:sz w:val="18"/>
                <w:szCs w:val="18"/>
                <w:u w:val="single"/>
              </w:rPr>
            </w:pPr>
            <w:r w:rsidRPr="00D04445">
              <w:rPr>
                <w:rFonts w:asciiTheme="minorHAnsi" w:hAnsiTheme="minorHAnsi" w:cstheme="minorHAnsi"/>
                <w:color w:val="000000"/>
                <w:sz w:val="18"/>
                <w:szCs w:val="18"/>
                <w:u w:val="single"/>
              </w:rPr>
              <w:t>Ensuring buy-in from the larger health care system:</w:t>
            </w:r>
          </w:p>
        </w:tc>
        <w:tc>
          <w:tcPr>
            <w:tcW w:w="283" w:type="dxa"/>
          </w:tcPr>
          <w:p w14:paraId="26F0501A" w14:textId="77777777" w:rsidR="00C008EF" w:rsidRPr="00AA4040" w:rsidRDefault="00C008EF" w:rsidP="006C65E4">
            <w:pPr>
              <w:jc w:val="both"/>
              <w:rPr>
                <w:rFonts w:cstheme="minorHAnsi"/>
                <w:sz w:val="18"/>
                <w:szCs w:val="18"/>
              </w:rPr>
            </w:pPr>
          </w:p>
        </w:tc>
        <w:tc>
          <w:tcPr>
            <w:tcW w:w="284" w:type="dxa"/>
          </w:tcPr>
          <w:p w14:paraId="6C3DBE7F" w14:textId="77777777" w:rsidR="00C008EF" w:rsidRPr="00AA4040" w:rsidRDefault="00C008EF" w:rsidP="006C65E4">
            <w:pPr>
              <w:jc w:val="both"/>
              <w:rPr>
                <w:rFonts w:cstheme="minorHAnsi"/>
                <w:color w:val="000000"/>
                <w:sz w:val="18"/>
                <w:szCs w:val="18"/>
              </w:rPr>
            </w:pPr>
          </w:p>
        </w:tc>
        <w:tc>
          <w:tcPr>
            <w:tcW w:w="283" w:type="dxa"/>
          </w:tcPr>
          <w:p w14:paraId="17C2122A" w14:textId="77777777" w:rsidR="00C008EF" w:rsidRPr="00AA4040" w:rsidRDefault="00C008EF" w:rsidP="006C65E4">
            <w:pPr>
              <w:jc w:val="both"/>
              <w:rPr>
                <w:rFonts w:cstheme="minorHAnsi"/>
                <w:color w:val="000000"/>
                <w:sz w:val="18"/>
                <w:szCs w:val="18"/>
              </w:rPr>
            </w:pPr>
          </w:p>
        </w:tc>
        <w:tc>
          <w:tcPr>
            <w:tcW w:w="284" w:type="dxa"/>
          </w:tcPr>
          <w:p w14:paraId="0B3F8AD6" w14:textId="77777777" w:rsidR="00C008EF" w:rsidRPr="00D04445" w:rsidRDefault="00C008EF" w:rsidP="006C65E4">
            <w:pPr>
              <w:jc w:val="both"/>
              <w:rPr>
                <w:rFonts w:cstheme="minorHAnsi"/>
                <w:sz w:val="18"/>
                <w:szCs w:val="18"/>
              </w:rPr>
            </w:pPr>
            <w:r w:rsidRPr="00D04445">
              <w:rPr>
                <w:rFonts w:cstheme="minorHAnsi"/>
                <w:color w:val="000000"/>
                <w:sz w:val="18"/>
                <w:szCs w:val="18"/>
              </w:rPr>
              <w:sym w:font="Wingdings" w:char="F0FC"/>
            </w:r>
          </w:p>
        </w:tc>
        <w:tc>
          <w:tcPr>
            <w:tcW w:w="283" w:type="dxa"/>
          </w:tcPr>
          <w:p w14:paraId="1FBDE25A" w14:textId="77777777" w:rsidR="00C008EF" w:rsidRPr="00D04445" w:rsidRDefault="00C008EF" w:rsidP="006C65E4">
            <w:pPr>
              <w:jc w:val="both"/>
              <w:rPr>
                <w:rFonts w:cstheme="minorHAnsi"/>
                <w:sz w:val="18"/>
                <w:szCs w:val="18"/>
              </w:rPr>
            </w:pPr>
            <w:r w:rsidRPr="00D04445">
              <w:rPr>
                <w:rFonts w:cstheme="minorHAnsi"/>
                <w:color w:val="000000"/>
                <w:sz w:val="18"/>
                <w:szCs w:val="18"/>
              </w:rPr>
              <w:sym w:font="Wingdings" w:char="F0FC"/>
            </w:r>
          </w:p>
        </w:tc>
        <w:tc>
          <w:tcPr>
            <w:tcW w:w="284" w:type="dxa"/>
          </w:tcPr>
          <w:p w14:paraId="52A1496C" w14:textId="77777777" w:rsidR="00C008EF" w:rsidRPr="00D04445" w:rsidRDefault="00C008EF" w:rsidP="006C65E4">
            <w:pPr>
              <w:jc w:val="both"/>
              <w:rPr>
                <w:rFonts w:cstheme="minorHAnsi"/>
                <w:sz w:val="18"/>
                <w:szCs w:val="18"/>
              </w:rPr>
            </w:pPr>
          </w:p>
        </w:tc>
        <w:tc>
          <w:tcPr>
            <w:tcW w:w="283" w:type="dxa"/>
          </w:tcPr>
          <w:p w14:paraId="108A8CF4" w14:textId="77777777" w:rsidR="00C008EF" w:rsidRPr="00D04445" w:rsidRDefault="00C008EF" w:rsidP="006C65E4">
            <w:pPr>
              <w:jc w:val="both"/>
              <w:rPr>
                <w:rFonts w:cstheme="minorHAnsi"/>
                <w:sz w:val="18"/>
                <w:szCs w:val="18"/>
              </w:rPr>
            </w:pPr>
          </w:p>
        </w:tc>
        <w:tc>
          <w:tcPr>
            <w:tcW w:w="284" w:type="dxa"/>
          </w:tcPr>
          <w:p w14:paraId="2E4E2284" w14:textId="77777777" w:rsidR="00C008EF" w:rsidRPr="00D04445" w:rsidRDefault="00C008EF" w:rsidP="006C65E4">
            <w:pPr>
              <w:jc w:val="both"/>
              <w:rPr>
                <w:rFonts w:cstheme="minorHAnsi"/>
                <w:sz w:val="18"/>
                <w:szCs w:val="18"/>
              </w:rPr>
            </w:pPr>
            <w:r w:rsidRPr="00D04445">
              <w:rPr>
                <w:rFonts w:cstheme="minorHAnsi"/>
                <w:color w:val="000000"/>
                <w:sz w:val="18"/>
                <w:szCs w:val="18"/>
              </w:rPr>
              <w:sym w:font="Wingdings" w:char="F0FC"/>
            </w:r>
          </w:p>
        </w:tc>
        <w:tc>
          <w:tcPr>
            <w:tcW w:w="283" w:type="dxa"/>
          </w:tcPr>
          <w:p w14:paraId="068EEC70" w14:textId="77777777" w:rsidR="00C008EF" w:rsidRPr="00D04445" w:rsidRDefault="00C008EF" w:rsidP="006C65E4">
            <w:pPr>
              <w:jc w:val="both"/>
              <w:rPr>
                <w:rFonts w:cstheme="minorHAnsi"/>
                <w:sz w:val="18"/>
                <w:szCs w:val="18"/>
              </w:rPr>
            </w:pPr>
          </w:p>
        </w:tc>
        <w:tc>
          <w:tcPr>
            <w:tcW w:w="284" w:type="dxa"/>
          </w:tcPr>
          <w:p w14:paraId="341126EE" w14:textId="77777777" w:rsidR="00C008EF" w:rsidRPr="00D04445" w:rsidRDefault="00C008EF" w:rsidP="006C65E4">
            <w:pPr>
              <w:jc w:val="both"/>
              <w:rPr>
                <w:rFonts w:cstheme="minorHAnsi"/>
                <w:sz w:val="18"/>
                <w:szCs w:val="18"/>
              </w:rPr>
            </w:pPr>
          </w:p>
        </w:tc>
        <w:tc>
          <w:tcPr>
            <w:tcW w:w="284" w:type="dxa"/>
          </w:tcPr>
          <w:p w14:paraId="110F52AE" w14:textId="77777777" w:rsidR="00C008EF" w:rsidRPr="00D04445" w:rsidRDefault="00C008EF" w:rsidP="006C65E4">
            <w:pPr>
              <w:jc w:val="both"/>
              <w:rPr>
                <w:rFonts w:cstheme="minorHAnsi"/>
                <w:sz w:val="18"/>
                <w:szCs w:val="18"/>
              </w:rPr>
            </w:pPr>
          </w:p>
        </w:tc>
        <w:tc>
          <w:tcPr>
            <w:tcW w:w="284" w:type="dxa"/>
          </w:tcPr>
          <w:p w14:paraId="13E38500" w14:textId="77777777" w:rsidR="00C008EF" w:rsidRPr="00D04445" w:rsidRDefault="00C008EF" w:rsidP="006C65E4">
            <w:pPr>
              <w:jc w:val="both"/>
              <w:rPr>
                <w:rFonts w:cstheme="minorHAnsi"/>
                <w:sz w:val="18"/>
                <w:szCs w:val="18"/>
              </w:rPr>
            </w:pPr>
          </w:p>
        </w:tc>
        <w:tc>
          <w:tcPr>
            <w:tcW w:w="282" w:type="dxa"/>
          </w:tcPr>
          <w:p w14:paraId="1A7215C9" w14:textId="77777777" w:rsidR="00C008EF" w:rsidRPr="00D04445" w:rsidRDefault="00C008EF" w:rsidP="006C65E4">
            <w:pPr>
              <w:jc w:val="both"/>
              <w:rPr>
                <w:rFonts w:cstheme="minorHAnsi"/>
                <w:sz w:val="18"/>
                <w:szCs w:val="18"/>
              </w:rPr>
            </w:pPr>
          </w:p>
        </w:tc>
        <w:tc>
          <w:tcPr>
            <w:tcW w:w="285" w:type="dxa"/>
          </w:tcPr>
          <w:p w14:paraId="25BA901F" w14:textId="77777777" w:rsidR="00C008EF" w:rsidRPr="00D04445" w:rsidRDefault="00C008EF" w:rsidP="006C65E4">
            <w:pPr>
              <w:jc w:val="both"/>
              <w:rPr>
                <w:rFonts w:cstheme="minorHAnsi"/>
                <w:sz w:val="18"/>
                <w:szCs w:val="18"/>
              </w:rPr>
            </w:pPr>
            <w:r w:rsidRPr="00D04445">
              <w:rPr>
                <w:rFonts w:cstheme="minorHAnsi"/>
                <w:color w:val="000000"/>
                <w:sz w:val="18"/>
                <w:szCs w:val="18"/>
              </w:rPr>
              <w:sym w:font="Wingdings" w:char="F0FC"/>
            </w:r>
          </w:p>
        </w:tc>
      </w:tr>
      <w:tr w:rsidR="00C008EF" w:rsidRPr="00AA4040" w14:paraId="22356727" w14:textId="77777777" w:rsidTr="006C65E4">
        <w:tc>
          <w:tcPr>
            <w:tcW w:w="1129" w:type="dxa"/>
          </w:tcPr>
          <w:p w14:paraId="505100D2" w14:textId="77777777" w:rsidR="00C008EF" w:rsidRDefault="00C008EF" w:rsidP="006C65E4">
            <w:pPr>
              <w:jc w:val="both"/>
              <w:rPr>
                <w:rFonts w:cstheme="minorHAnsi"/>
                <w:sz w:val="18"/>
                <w:szCs w:val="18"/>
              </w:rPr>
            </w:pPr>
            <w:r>
              <w:rPr>
                <w:rFonts w:cstheme="minorHAnsi"/>
                <w:sz w:val="18"/>
                <w:szCs w:val="18"/>
              </w:rPr>
              <w:fldChar w:fldCharType="begin"/>
            </w:r>
            <w:r>
              <w:rPr>
                <w:rFonts w:cstheme="minorHAnsi"/>
                <w:sz w:val="18"/>
                <w:szCs w:val="18"/>
              </w:rPr>
              <w:instrText xml:space="preserve"> ADDIN EN.CITE &lt;EndNote&gt;&lt;Cite&gt;&lt;Author&gt;Senarath&lt;/Author&gt;&lt;Year&gt;2007&lt;/Year&gt;&lt;RecNum&gt;108&lt;/RecNum&gt;&lt;DisplayText&gt;[74]&lt;/DisplayText&gt;&lt;record&gt;&lt;rec-number&gt;108&lt;/rec-number&gt;&lt;foreign-keys&gt;&lt;key app="EN" db-id="zwvvxxsppdxvpmetd95ppdw1wez5r95ae50w" timestamp="1490943888"&gt;108&lt;/key&gt;&lt;/foreign-keys&gt;&lt;ref-type name="Journal Article"&gt;17&lt;/ref-type&gt;&lt;contributors&gt;&lt;authors&gt;&lt;author&gt;Senarath, U.&lt;/author&gt;&lt;author&gt;Fernando, D. N.&lt;/author&gt;&lt;author&gt;Rodrigo, I.&lt;/author&gt;&lt;/authors&gt;&lt;/contributors&gt;&lt;titles&gt;&lt;title&gt;Effect of training for care providers on practice of essential newborn care in hospitals in Sri Lanka&lt;/title&gt;&lt;secondary-title&gt;Jognn-Journal of Obstetric Gynecologic and Neonatal Nursing&lt;/secondary-title&gt;&lt;/titles&gt;&lt;periodical&gt;&lt;full-title&gt;Jognn-Journal of Obstetric Gynecologic and Neonatal Nursing&lt;/full-title&gt;&lt;/periodical&gt;&lt;pages&gt;531-541&lt;/pages&gt;&lt;volume&gt;36&lt;/volume&gt;&lt;number&gt;6&lt;/number&gt;&lt;dates&gt;&lt;year&gt;2007&lt;/year&gt;&lt;pub-dates&gt;&lt;date&gt;Nov-Dec&lt;/date&gt;&lt;/pub-dates&gt;&lt;/dates&gt;&lt;isbn&gt;0884-2175&lt;/isbn&gt;&lt;accession-num&gt;WOS:000250782700003&lt;/accession-num&gt;&lt;urls&gt;&lt;related-urls&gt;&lt;url&gt;&amp;lt;Go to ISI&amp;gt;://WOS:000250782700003&lt;/url&gt;&lt;url&gt;http://www.sciencedirect.com/science/article/pii/S0884217515336960&lt;/url&gt;&lt;/related-urls&gt;&lt;/urls&gt;&lt;electronic-resource-num&gt;10.1111/j.1552-6909.2007.00183.x&lt;/electronic-resource-num&gt;&lt;/record&gt;&lt;/Cite&gt;&lt;/EndNote&gt;</w:instrText>
            </w:r>
            <w:r>
              <w:rPr>
                <w:rFonts w:cstheme="minorHAnsi"/>
                <w:sz w:val="18"/>
                <w:szCs w:val="18"/>
              </w:rPr>
              <w:fldChar w:fldCharType="separate"/>
            </w:r>
            <w:r>
              <w:rPr>
                <w:rFonts w:cstheme="minorHAnsi"/>
                <w:noProof/>
                <w:sz w:val="18"/>
                <w:szCs w:val="18"/>
              </w:rPr>
              <w:t>[74]</w:t>
            </w:r>
            <w:r>
              <w:rPr>
                <w:rFonts w:cstheme="minorHAnsi"/>
                <w:sz w:val="18"/>
                <w:szCs w:val="18"/>
              </w:rPr>
              <w:fldChar w:fldCharType="end"/>
            </w:r>
          </w:p>
          <w:p w14:paraId="4E99628A" w14:textId="77777777" w:rsidR="00C008EF" w:rsidRPr="007F70EF" w:rsidRDefault="00C008EF" w:rsidP="006C65E4">
            <w:pPr>
              <w:jc w:val="both"/>
              <w:rPr>
                <w:rFonts w:cstheme="minorHAnsi"/>
                <w:i/>
                <w:sz w:val="18"/>
                <w:szCs w:val="18"/>
              </w:rPr>
            </w:pPr>
            <w:r w:rsidRPr="007F70EF">
              <w:rPr>
                <w:rFonts w:cstheme="minorHAnsi"/>
                <w:i/>
                <w:sz w:val="18"/>
                <w:szCs w:val="18"/>
              </w:rPr>
              <w:t>Sri Lanka</w:t>
            </w:r>
          </w:p>
        </w:tc>
        <w:tc>
          <w:tcPr>
            <w:tcW w:w="4962" w:type="dxa"/>
          </w:tcPr>
          <w:p w14:paraId="6D661CCD" w14:textId="77777777" w:rsidR="00C008EF" w:rsidRPr="007F70EF" w:rsidRDefault="00C008EF" w:rsidP="006C65E4">
            <w:pPr>
              <w:jc w:val="both"/>
              <w:rPr>
                <w:rFonts w:ascii="Calibri" w:hAnsi="Calibri"/>
                <w:b/>
                <w:color w:val="000000"/>
                <w:sz w:val="20"/>
                <w:szCs w:val="20"/>
              </w:rPr>
            </w:pPr>
            <w:r w:rsidRPr="007F70EF">
              <w:rPr>
                <w:rFonts w:ascii="Calibri" w:hAnsi="Calibri"/>
                <w:b/>
                <w:color w:val="000000"/>
                <w:sz w:val="18"/>
                <w:szCs w:val="20"/>
              </w:rPr>
              <w:t xml:space="preserve">To improve practice of ENC in obstetric units through training program for care providers. </w:t>
            </w:r>
            <w:r w:rsidRPr="00F7103E">
              <w:rPr>
                <w:rFonts w:ascii="Calibri" w:hAnsi="Calibri"/>
                <w:color w:val="000000"/>
                <w:sz w:val="18"/>
                <w:szCs w:val="20"/>
              </w:rPr>
              <w:t>Secondary-health-facility-based.</w:t>
            </w:r>
            <w:r>
              <w:rPr>
                <w:rFonts w:ascii="Calibri" w:hAnsi="Calibri"/>
                <w:b/>
                <w:color w:val="000000"/>
                <w:sz w:val="18"/>
                <w:szCs w:val="20"/>
              </w:rPr>
              <w:t xml:space="preserve"> </w:t>
            </w:r>
            <w:r w:rsidRPr="007F70EF">
              <w:rPr>
                <w:rFonts w:ascii="Calibri" w:hAnsi="Calibri"/>
                <w:color w:val="000000"/>
                <w:sz w:val="20"/>
                <w:szCs w:val="20"/>
              </w:rPr>
              <w:t>Intervention:</w:t>
            </w:r>
            <w:r>
              <w:rPr>
                <w:rFonts w:ascii="Calibri" w:hAnsi="Calibri"/>
                <w:b/>
                <w:color w:val="000000"/>
                <w:sz w:val="20"/>
                <w:szCs w:val="20"/>
              </w:rPr>
              <w:t xml:space="preserve"> </w:t>
            </w:r>
            <w:r w:rsidRPr="000649B3">
              <w:rPr>
                <w:rFonts w:cstheme="minorHAnsi"/>
                <w:sz w:val="18"/>
                <w:szCs w:val="18"/>
              </w:rPr>
              <w:t xml:space="preserve">4-day training program on </w:t>
            </w:r>
            <w:r>
              <w:rPr>
                <w:rFonts w:cstheme="minorHAnsi"/>
                <w:sz w:val="18"/>
                <w:szCs w:val="18"/>
              </w:rPr>
              <w:t>ENC</w:t>
            </w:r>
            <w:r w:rsidRPr="000649B3">
              <w:rPr>
                <w:rFonts w:cstheme="minorHAnsi"/>
                <w:sz w:val="18"/>
                <w:szCs w:val="18"/>
              </w:rPr>
              <w:t xml:space="preserve"> for doctors, nurses, and midwives of the obstetric units</w:t>
            </w:r>
            <w:r>
              <w:rPr>
                <w:rFonts w:cstheme="minorHAnsi"/>
                <w:sz w:val="18"/>
                <w:szCs w:val="18"/>
              </w:rPr>
              <w:t>, to increase knowledge of ENC and develop</w:t>
            </w:r>
            <w:r w:rsidRPr="000649B3">
              <w:rPr>
                <w:rFonts w:cstheme="minorHAnsi"/>
                <w:sz w:val="18"/>
                <w:szCs w:val="18"/>
              </w:rPr>
              <w:t xml:space="preserve"> the corresponding skills among midwives, nurses, and doctors in obstetric units. Findings of pre</w:t>
            </w:r>
            <w:r>
              <w:rPr>
                <w:rFonts w:cstheme="minorHAnsi"/>
                <w:sz w:val="18"/>
                <w:szCs w:val="18"/>
              </w:rPr>
              <w:t>-</w:t>
            </w:r>
            <w:r w:rsidRPr="000649B3">
              <w:rPr>
                <w:rFonts w:cstheme="minorHAnsi"/>
                <w:sz w:val="18"/>
                <w:szCs w:val="18"/>
              </w:rPr>
              <w:t>intervention study led to formulation of learning objectives</w:t>
            </w:r>
            <w:r>
              <w:rPr>
                <w:rFonts w:cstheme="minorHAnsi"/>
                <w:sz w:val="18"/>
                <w:szCs w:val="18"/>
              </w:rPr>
              <w:t xml:space="preserve">. </w:t>
            </w:r>
            <w:r w:rsidRPr="000649B3">
              <w:rPr>
                <w:rFonts w:cstheme="minorHAnsi"/>
                <w:sz w:val="18"/>
                <w:szCs w:val="18"/>
              </w:rPr>
              <w:t xml:space="preserve">15-module training manual </w:t>
            </w:r>
            <w:r>
              <w:rPr>
                <w:rFonts w:cstheme="minorHAnsi"/>
                <w:sz w:val="18"/>
                <w:szCs w:val="18"/>
              </w:rPr>
              <w:t>compiled by the invest</w:t>
            </w:r>
            <w:r w:rsidRPr="000649B3">
              <w:rPr>
                <w:rFonts w:cstheme="minorHAnsi"/>
                <w:sz w:val="18"/>
                <w:szCs w:val="18"/>
              </w:rPr>
              <w:t>igators in consultation</w:t>
            </w:r>
            <w:r>
              <w:rPr>
                <w:rFonts w:cstheme="minorHAnsi"/>
                <w:sz w:val="18"/>
                <w:szCs w:val="18"/>
              </w:rPr>
              <w:t xml:space="preserve"> with an expert group, </w:t>
            </w:r>
            <w:r w:rsidRPr="000649B3">
              <w:rPr>
                <w:rFonts w:cstheme="minorHAnsi"/>
                <w:sz w:val="18"/>
                <w:szCs w:val="18"/>
              </w:rPr>
              <w:lastRenderedPageBreak/>
              <w:t>mainly based on WHO Training Modules</w:t>
            </w:r>
            <w:r>
              <w:rPr>
                <w:rFonts w:cstheme="minorHAnsi"/>
                <w:sz w:val="18"/>
                <w:szCs w:val="18"/>
              </w:rPr>
              <w:t>.</w:t>
            </w:r>
            <w:r w:rsidRPr="000649B3">
              <w:rPr>
                <w:rFonts w:cstheme="minorHAnsi"/>
                <w:sz w:val="18"/>
                <w:szCs w:val="18"/>
              </w:rPr>
              <w:t xml:space="preserve"> </w:t>
            </w:r>
            <w:r>
              <w:rPr>
                <w:rFonts w:cstheme="minorHAnsi"/>
                <w:sz w:val="18"/>
                <w:szCs w:val="18"/>
              </w:rPr>
              <w:t>Adapted teaching a</w:t>
            </w:r>
            <w:r w:rsidRPr="000649B3">
              <w:rPr>
                <w:rFonts w:cstheme="minorHAnsi"/>
                <w:sz w:val="18"/>
                <w:szCs w:val="18"/>
              </w:rPr>
              <w:t xml:space="preserve">ids </w:t>
            </w:r>
            <w:r>
              <w:rPr>
                <w:rFonts w:cstheme="minorHAnsi"/>
                <w:sz w:val="18"/>
                <w:szCs w:val="18"/>
              </w:rPr>
              <w:t xml:space="preserve">were also employed. </w:t>
            </w:r>
          </w:p>
        </w:tc>
        <w:tc>
          <w:tcPr>
            <w:tcW w:w="4536" w:type="dxa"/>
          </w:tcPr>
          <w:p w14:paraId="016BC80E" w14:textId="77777777" w:rsidR="00C008EF" w:rsidRPr="00FC61D5" w:rsidRDefault="00C008EF" w:rsidP="006C65E4">
            <w:pPr>
              <w:pStyle w:val="NormalWeb"/>
              <w:spacing w:before="0" w:beforeAutospacing="0" w:after="0" w:afterAutospacing="0"/>
              <w:jc w:val="both"/>
              <w:rPr>
                <w:rFonts w:asciiTheme="minorHAnsi" w:hAnsiTheme="minorHAnsi" w:cstheme="minorHAnsi"/>
                <w:sz w:val="18"/>
                <w:szCs w:val="18"/>
              </w:rPr>
            </w:pPr>
            <w:r w:rsidRPr="006C3C6A">
              <w:rPr>
                <w:rFonts w:asciiTheme="minorHAnsi" w:hAnsiTheme="minorHAnsi" w:cstheme="minorHAnsi"/>
                <w:sz w:val="18"/>
                <w:szCs w:val="18"/>
                <w:u w:val="single"/>
              </w:rPr>
              <w:lastRenderedPageBreak/>
              <w:t>Knowledge and skills:</w:t>
            </w:r>
            <w:r>
              <w:rPr>
                <w:rFonts w:asciiTheme="minorHAnsi" w:hAnsiTheme="minorHAnsi" w:cstheme="minorHAnsi"/>
                <w:sz w:val="18"/>
                <w:szCs w:val="18"/>
              </w:rPr>
              <w:t xml:space="preserve"> </w:t>
            </w:r>
            <w:r w:rsidRPr="008D3CD0">
              <w:rPr>
                <w:rFonts w:asciiTheme="minorHAnsi" w:hAnsiTheme="minorHAnsi" w:cstheme="minorHAnsi"/>
                <w:sz w:val="18"/>
                <w:szCs w:val="18"/>
              </w:rPr>
              <w:t xml:space="preserve">There </w:t>
            </w:r>
            <w:proofErr w:type="gramStart"/>
            <w:r w:rsidRPr="008D3CD0">
              <w:rPr>
                <w:rFonts w:asciiTheme="minorHAnsi" w:hAnsiTheme="minorHAnsi" w:cstheme="minorHAnsi"/>
                <w:sz w:val="18"/>
                <w:szCs w:val="18"/>
              </w:rPr>
              <w:t>is</w:t>
            </w:r>
            <w:proofErr w:type="gramEnd"/>
            <w:r w:rsidRPr="008D3CD0">
              <w:rPr>
                <w:rFonts w:asciiTheme="minorHAnsi" w:hAnsiTheme="minorHAnsi" w:cstheme="minorHAnsi"/>
                <w:sz w:val="18"/>
                <w:szCs w:val="18"/>
              </w:rPr>
              <w:t xml:space="preserve"> sufficient evidence regarding the impact of health worker training on favo</w:t>
            </w:r>
            <w:r>
              <w:rPr>
                <w:rFonts w:asciiTheme="minorHAnsi" w:hAnsiTheme="minorHAnsi" w:cstheme="minorHAnsi"/>
                <w:sz w:val="18"/>
                <w:szCs w:val="18"/>
              </w:rPr>
              <w:t>u</w:t>
            </w:r>
            <w:r w:rsidRPr="008D3CD0">
              <w:rPr>
                <w:rFonts w:asciiTheme="minorHAnsi" w:hAnsiTheme="minorHAnsi" w:cstheme="minorHAnsi"/>
                <w:sz w:val="18"/>
                <w:szCs w:val="18"/>
              </w:rPr>
              <w:t>rable neonatal health ou</w:t>
            </w:r>
            <w:r>
              <w:rPr>
                <w:rFonts w:asciiTheme="minorHAnsi" w:hAnsiTheme="minorHAnsi" w:cstheme="minorHAnsi"/>
                <w:sz w:val="18"/>
                <w:szCs w:val="18"/>
              </w:rPr>
              <w:t xml:space="preserve">tcomes in community settings. </w:t>
            </w:r>
          </w:p>
        </w:tc>
        <w:tc>
          <w:tcPr>
            <w:tcW w:w="283" w:type="dxa"/>
          </w:tcPr>
          <w:p w14:paraId="1EE68400" w14:textId="77777777" w:rsidR="00C008EF" w:rsidRPr="00AA4040" w:rsidRDefault="00C008EF" w:rsidP="006C65E4">
            <w:pPr>
              <w:jc w:val="both"/>
              <w:rPr>
                <w:rFonts w:cstheme="minorHAnsi"/>
                <w:sz w:val="18"/>
                <w:szCs w:val="18"/>
              </w:rPr>
            </w:pPr>
          </w:p>
        </w:tc>
        <w:tc>
          <w:tcPr>
            <w:tcW w:w="284" w:type="dxa"/>
          </w:tcPr>
          <w:p w14:paraId="0C62AF59" w14:textId="77777777" w:rsidR="00C008EF" w:rsidRPr="00AA4040" w:rsidRDefault="00C008EF" w:rsidP="006C65E4">
            <w:pPr>
              <w:jc w:val="both"/>
              <w:rPr>
                <w:rFonts w:cstheme="minorHAnsi"/>
                <w:sz w:val="18"/>
                <w:szCs w:val="18"/>
              </w:rPr>
            </w:pPr>
            <w:r w:rsidRPr="00AA4040">
              <w:rPr>
                <w:rFonts w:cstheme="minorHAnsi"/>
                <w:color w:val="000000"/>
                <w:sz w:val="18"/>
                <w:szCs w:val="18"/>
              </w:rPr>
              <w:sym w:font="Wingdings" w:char="F0FC"/>
            </w:r>
          </w:p>
        </w:tc>
        <w:tc>
          <w:tcPr>
            <w:tcW w:w="283" w:type="dxa"/>
          </w:tcPr>
          <w:p w14:paraId="40EDA2EA" w14:textId="77777777" w:rsidR="00C008EF" w:rsidRPr="00AA4040" w:rsidRDefault="00C008EF" w:rsidP="006C65E4">
            <w:pPr>
              <w:jc w:val="both"/>
              <w:rPr>
                <w:rFonts w:cstheme="minorHAnsi"/>
                <w:sz w:val="18"/>
                <w:szCs w:val="18"/>
              </w:rPr>
            </w:pPr>
            <w:r w:rsidRPr="00AA4040">
              <w:rPr>
                <w:rFonts w:cstheme="minorHAnsi"/>
                <w:color w:val="000000"/>
                <w:sz w:val="18"/>
                <w:szCs w:val="18"/>
              </w:rPr>
              <w:sym w:font="Wingdings" w:char="F0FC"/>
            </w:r>
          </w:p>
        </w:tc>
        <w:tc>
          <w:tcPr>
            <w:tcW w:w="284" w:type="dxa"/>
          </w:tcPr>
          <w:p w14:paraId="778FC854" w14:textId="77777777" w:rsidR="00C008EF" w:rsidRPr="00AA4040" w:rsidRDefault="00C008EF" w:rsidP="006C65E4">
            <w:pPr>
              <w:jc w:val="both"/>
              <w:rPr>
                <w:rFonts w:cstheme="minorHAnsi"/>
                <w:sz w:val="18"/>
                <w:szCs w:val="18"/>
              </w:rPr>
            </w:pPr>
          </w:p>
        </w:tc>
        <w:tc>
          <w:tcPr>
            <w:tcW w:w="283" w:type="dxa"/>
          </w:tcPr>
          <w:p w14:paraId="62053473" w14:textId="77777777" w:rsidR="00C008EF" w:rsidRPr="00AA4040" w:rsidRDefault="00C008EF" w:rsidP="006C65E4">
            <w:pPr>
              <w:jc w:val="both"/>
              <w:rPr>
                <w:rFonts w:cstheme="minorHAnsi"/>
                <w:sz w:val="18"/>
                <w:szCs w:val="18"/>
              </w:rPr>
            </w:pPr>
          </w:p>
        </w:tc>
        <w:tc>
          <w:tcPr>
            <w:tcW w:w="284" w:type="dxa"/>
          </w:tcPr>
          <w:p w14:paraId="7CBA1C61" w14:textId="77777777" w:rsidR="00C008EF" w:rsidRPr="00AA4040" w:rsidRDefault="00C008EF" w:rsidP="006C65E4">
            <w:pPr>
              <w:jc w:val="both"/>
              <w:rPr>
                <w:rFonts w:cstheme="minorHAnsi"/>
                <w:sz w:val="18"/>
                <w:szCs w:val="18"/>
              </w:rPr>
            </w:pPr>
          </w:p>
        </w:tc>
        <w:tc>
          <w:tcPr>
            <w:tcW w:w="283" w:type="dxa"/>
          </w:tcPr>
          <w:p w14:paraId="0ADFB811" w14:textId="77777777" w:rsidR="00C008EF" w:rsidRPr="00AA4040" w:rsidRDefault="00C008EF" w:rsidP="006C65E4">
            <w:pPr>
              <w:jc w:val="both"/>
              <w:rPr>
                <w:rFonts w:cstheme="minorHAnsi"/>
                <w:sz w:val="18"/>
                <w:szCs w:val="18"/>
              </w:rPr>
            </w:pPr>
          </w:p>
        </w:tc>
        <w:tc>
          <w:tcPr>
            <w:tcW w:w="284" w:type="dxa"/>
          </w:tcPr>
          <w:p w14:paraId="43A51D59" w14:textId="77777777" w:rsidR="00C008EF" w:rsidRPr="00AA4040" w:rsidRDefault="00C008EF" w:rsidP="006C65E4">
            <w:pPr>
              <w:jc w:val="both"/>
              <w:rPr>
                <w:rFonts w:cstheme="minorHAnsi"/>
                <w:sz w:val="18"/>
                <w:szCs w:val="18"/>
              </w:rPr>
            </w:pPr>
          </w:p>
        </w:tc>
        <w:tc>
          <w:tcPr>
            <w:tcW w:w="283" w:type="dxa"/>
          </w:tcPr>
          <w:p w14:paraId="3063A983" w14:textId="77777777" w:rsidR="00C008EF" w:rsidRPr="00AA4040" w:rsidRDefault="00C008EF" w:rsidP="006C65E4">
            <w:pPr>
              <w:jc w:val="both"/>
              <w:rPr>
                <w:rFonts w:cstheme="minorHAnsi"/>
                <w:sz w:val="18"/>
                <w:szCs w:val="18"/>
              </w:rPr>
            </w:pPr>
          </w:p>
        </w:tc>
        <w:tc>
          <w:tcPr>
            <w:tcW w:w="284" w:type="dxa"/>
          </w:tcPr>
          <w:p w14:paraId="7A6AD9AF" w14:textId="77777777" w:rsidR="00C008EF" w:rsidRPr="00AA4040" w:rsidRDefault="00C008EF" w:rsidP="006C65E4">
            <w:pPr>
              <w:jc w:val="both"/>
              <w:rPr>
                <w:rFonts w:cstheme="minorHAnsi"/>
                <w:sz w:val="18"/>
                <w:szCs w:val="18"/>
              </w:rPr>
            </w:pPr>
          </w:p>
        </w:tc>
        <w:tc>
          <w:tcPr>
            <w:tcW w:w="284" w:type="dxa"/>
          </w:tcPr>
          <w:p w14:paraId="702DF945" w14:textId="77777777" w:rsidR="00C008EF" w:rsidRPr="00AA4040" w:rsidRDefault="00C008EF" w:rsidP="006C65E4">
            <w:pPr>
              <w:jc w:val="both"/>
              <w:rPr>
                <w:rFonts w:cstheme="minorHAnsi"/>
                <w:sz w:val="18"/>
                <w:szCs w:val="18"/>
              </w:rPr>
            </w:pPr>
          </w:p>
        </w:tc>
        <w:tc>
          <w:tcPr>
            <w:tcW w:w="284" w:type="dxa"/>
          </w:tcPr>
          <w:p w14:paraId="2EC0BF15" w14:textId="77777777" w:rsidR="00C008EF" w:rsidRPr="00AA4040" w:rsidRDefault="00C008EF" w:rsidP="006C65E4">
            <w:pPr>
              <w:jc w:val="both"/>
              <w:rPr>
                <w:rFonts w:cstheme="minorHAnsi"/>
                <w:sz w:val="18"/>
                <w:szCs w:val="18"/>
              </w:rPr>
            </w:pPr>
          </w:p>
        </w:tc>
        <w:tc>
          <w:tcPr>
            <w:tcW w:w="282" w:type="dxa"/>
          </w:tcPr>
          <w:p w14:paraId="336F5B93" w14:textId="77777777" w:rsidR="00C008EF" w:rsidRPr="00AA4040" w:rsidRDefault="00C008EF" w:rsidP="006C65E4">
            <w:pPr>
              <w:jc w:val="both"/>
              <w:rPr>
                <w:rFonts w:cstheme="minorHAnsi"/>
                <w:sz w:val="18"/>
                <w:szCs w:val="18"/>
              </w:rPr>
            </w:pPr>
          </w:p>
        </w:tc>
        <w:tc>
          <w:tcPr>
            <w:tcW w:w="285" w:type="dxa"/>
          </w:tcPr>
          <w:p w14:paraId="5218F32A" w14:textId="77777777" w:rsidR="00C008EF" w:rsidRPr="00AA4040" w:rsidRDefault="00C008EF" w:rsidP="006C65E4">
            <w:pPr>
              <w:jc w:val="both"/>
              <w:rPr>
                <w:rFonts w:cstheme="minorHAnsi"/>
                <w:sz w:val="18"/>
                <w:szCs w:val="18"/>
              </w:rPr>
            </w:pPr>
          </w:p>
        </w:tc>
      </w:tr>
    </w:tbl>
    <w:p w14:paraId="75C31549" w14:textId="77777777" w:rsidR="00C008EF" w:rsidRDefault="00C008EF" w:rsidP="00C008EF">
      <w:pPr>
        <w:jc w:val="both"/>
        <w:rPr>
          <w:b/>
        </w:rPr>
      </w:pPr>
    </w:p>
    <w:p w14:paraId="581494B8" w14:textId="77777777" w:rsidR="00C008EF" w:rsidRDefault="00C008EF" w:rsidP="00C008EF">
      <w:pPr>
        <w:jc w:val="both"/>
        <w:rPr>
          <w:b/>
        </w:rPr>
      </w:pPr>
    </w:p>
    <w:p w14:paraId="6853ECEA" w14:textId="77777777" w:rsidR="008A7412" w:rsidRDefault="00C008EF"/>
    <w:sectPr w:rsidR="008A7412" w:rsidSect="00C008EF">
      <w:pgSz w:w="16840" w:h="1190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8EF"/>
    <w:rsid w:val="00085A9A"/>
    <w:rsid w:val="00095852"/>
    <w:rsid w:val="000A23EE"/>
    <w:rsid w:val="000C2165"/>
    <w:rsid w:val="000C712E"/>
    <w:rsid w:val="0011442B"/>
    <w:rsid w:val="00117D09"/>
    <w:rsid w:val="0015465A"/>
    <w:rsid w:val="001779EB"/>
    <w:rsid w:val="00186077"/>
    <w:rsid w:val="001E0224"/>
    <w:rsid w:val="001E5421"/>
    <w:rsid w:val="001E68B6"/>
    <w:rsid w:val="001F5499"/>
    <w:rsid w:val="001F72D5"/>
    <w:rsid w:val="002049EB"/>
    <w:rsid w:val="0021397A"/>
    <w:rsid w:val="00277FAA"/>
    <w:rsid w:val="00285C6C"/>
    <w:rsid w:val="00285D42"/>
    <w:rsid w:val="002A3942"/>
    <w:rsid w:val="002A4CF1"/>
    <w:rsid w:val="002B5EBF"/>
    <w:rsid w:val="002B7C14"/>
    <w:rsid w:val="002D06FC"/>
    <w:rsid w:val="00306936"/>
    <w:rsid w:val="00343D06"/>
    <w:rsid w:val="00345BA8"/>
    <w:rsid w:val="00347739"/>
    <w:rsid w:val="00364FCE"/>
    <w:rsid w:val="003F5721"/>
    <w:rsid w:val="0041517A"/>
    <w:rsid w:val="004901F9"/>
    <w:rsid w:val="0055215A"/>
    <w:rsid w:val="00582385"/>
    <w:rsid w:val="00595C47"/>
    <w:rsid w:val="005A1334"/>
    <w:rsid w:val="005D6A75"/>
    <w:rsid w:val="005E2B5C"/>
    <w:rsid w:val="0064226D"/>
    <w:rsid w:val="00670661"/>
    <w:rsid w:val="0067324A"/>
    <w:rsid w:val="00700036"/>
    <w:rsid w:val="00745BA5"/>
    <w:rsid w:val="00751015"/>
    <w:rsid w:val="007607E6"/>
    <w:rsid w:val="00764E50"/>
    <w:rsid w:val="00797CB4"/>
    <w:rsid w:val="007C0403"/>
    <w:rsid w:val="007D11FF"/>
    <w:rsid w:val="00802828"/>
    <w:rsid w:val="00857ADE"/>
    <w:rsid w:val="00866CE7"/>
    <w:rsid w:val="008A4A8B"/>
    <w:rsid w:val="008A701E"/>
    <w:rsid w:val="008A7111"/>
    <w:rsid w:val="008B17EC"/>
    <w:rsid w:val="008C414C"/>
    <w:rsid w:val="0096676A"/>
    <w:rsid w:val="0098123D"/>
    <w:rsid w:val="009A1CA5"/>
    <w:rsid w:val="009C6F35"/>
    <w:rsid w:val="00A00143"/>
    <w:rsid w:val="00A64E35"/>
    <w:rsid w:val="00AB6404"/>
    <w:rsid w:val="00AC0ACE"/>
    <w:rsid w:val="00B040A6"/>
    <w:rsid w:val="00B2618F"/>
    <w:rsid w:val="00B268B6"/>
    <w:rsid w:val="00B27305"/>
    <w:rsid w:val="00B6000B"/>
    <w:rsid w:val="00B64210"/>
    <w:rsid w:val="00BA7AD1"/>
    <w:rsid w:val="00BB183C"/>
    <w:rsid w:val="00BC646C"/>
    <w:rsid w:val="00BE7720"/>
    <w:rsid w:val="00C008EF"/>
    <w:rsid w:val="00C9148F"/>
    <w:rsid w:val="00CB11A0"/>
    <w:rsid w:val="00CD4DDC"/>
    <w:rsid w:val="00CE0554"/>
    <w:rsid w:val="00CE3FBC"/>
    <w:rsid w:val="00D14D2E"/>
    <w:rsid w:val="00D40982"/>
    <w:rsid w:val="00D537E2"/>
    <w:rsid w:val="00D7247B"/>
    <w:rsid w:val="00D97756"/>
    <w:rsid w:val="00DA7367"/>
    <w:rsid w:val="00DC7146"/>
    <w:rsid w:val="00DE7CD2"/>
    <w:rsid w:val="00DF5510"/>
    <w:rsid w:val="00DF5CD2"/>
    <w:rsid w:val="00E10DB1"/>
    <w:rsid w:val="00E20BFE"/>
    <w:rsid w:val="00E36366"/>
    <w:rsid w:val="00E73CE4"/>
    <w:rsid w:val="00EB1B9F"/>
    <w:rsid w:val="00EC4103"/>
    <w:rsid w:val="00ED26D4"/>
    <w:rsid w:val="00EE37E9"/>
    <w:rsid w:val="00F041BB"/>
    <w:rsid w:val="00F422A6"/>
    <w:rsid w:val="00F61BEE"/>
    <w:rsid w:val="00F63DEC"/>
    <w:rsid w:val="00FB14D5"/>
    <w:rsid w:val="00FC7EE8"/>
    <w:rsid w:val="00FE5932"/>
    <w:rsid w:val="00FE66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C8877F6"/>
  <w14:defaultImageDpi w14:val="32767"/>
  <w15:chartTrackingRefBased/>
  <w15:docId w15:val="{107F04C5-5EFA-564E-9DA0-C74F01061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008E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008E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008EF"/>
    <w:pPr>
      <w:spacing w:before="100" w:beforeAutospacing="1" w:after="100" w:afterAutospacing="1"/>
    </w:pPr>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2393</Words>
  <Characters>13645</Characters>
  <Application>Microsoft Office Word</Application>
  <DocSecurity>0</DocSecurity>
  <Lines>113</Lines>
  <Paragraphs>32</Paragraphs>
  <ScaleCrop>false</ScaleCrop>
  <Company/>
  <LinksUpToDate>false</LinksUpToDate>
  <CharactersWithSpaces>16006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Esteves Mills</dc:creator>
  <cp:keywords/>
  <dc:description/>
  <cp:lastModifiedBy>Joanna Esteves Mills</cp:lastModifiedBy>
  <cp:revision>1</cp:revision>
  <dcterms:created xsi:type="dcterms:W3CDTF">2019-10-03T12:02:00Z</dcterms:created>
  <dcterms:modified xsi:type="dcterms:W3CDTF">2019-10-03T12:02:00Z</dcterms:modified>
</cp:coreProperties>
</file>